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BEFC4" w14:textId="77777777" w:rsidR="00BB25C0" w:rsidRPr="005B1446" w:rsidRDefault="00BB25C0" w:rsidP="00BB25C0">
      <w:pPr>
        <w:pStyle w:val="Title"/>
        <w:rPr>
          <w:rFonts w:cs="Arial"/>
        </w:rPr>
      </w:pPr>
      <w:r w:rsidRPr="005B1446">
        <w:rPr>
          <w:rFonts w:cs="Arial"/>
        </w:rPr>
        <w:t xml:space="preserve">Optimising Models of Care for </w:t>
      </w:r>
      <w:r w:rsidR="005277A5" w:rsidRPr="005B1446">
        <w:rPr>
          <w:rFonts w:cs="Arial"/>
        </w:rPr>
        <w:t>Molecular Radiotherapy</w:t>
      </w:r>
      <w:r w:rsidRPr="005B1446">
        <w:rPr>
          <w:rFonts w:cs="Arial"/>
        </w:rPr>
        <w:t xml:space="preserve"> Services </w:t>
      </w:r>
      <w:r w:rsidRPr="005B1446">
        <w:rPr>
          <w:rFonts w:cs="Arial"/>
        </w:rPr>
        <w:br/>
        <w:t>at [</w:t>
      </w:r>
      <w:r w:rsidRPr="005B1446">
        <w:rPr>
          <w:rFonts w:cs="Arial"/>
          <w:highlight w:val="yellow"/>
        </w:rPr>
        <w:t>Insert name</w:t>
      </w:r>
      <w:r w:rsidRPr="005B1446">
        <w:rPr>
          <w:rFonts w:cs="Arial"/>
        </w:rPr>
        <w:t xml:space="preserve">] </w:t>
      </w:r>
    </w:p>
    <w:p w14:paraId="73EA1A47" w14:textId="77777777" w:rsidR="00BB25C0" w:rsidRPr="005B1446" w:rsidRDefault="00E668E7" w:rsidP="00BB25C0">
      <w:pPr>
        <w:pStyle w:val="Title"/>
        <w:rPr>
          <w:rFonts w:cs="Arial"/>
          <w:highlight w:val="yellow"/>
        </w:rPr>
      </w:pPr>
      <w:r w:rsidRPr="005B1446">
        <w:rPr>
          <w:rFonts w:cs="Arial"/>
        </w:rPr>
        <w:t>Implementation Planning</w:t>
      </w:r>
      <w:r w:rsidR="00BB25C0" w:rsidRPr="005B1446">
        <w:rPr>
          <w:rFonts w:cs="Arial"/>
        </w:rPr>
        <w:t xml:space="preserve"> Meeting</w:t>
      </w:r>
      <w:r w:rsidR="00BB25C0" w:rsidRPr="005B1446">
        <w:rPr>
          <w:rFonts w:cs="Arial"/>
          <w:highlight w:val="yellow"/>
        </w:rPr>
        <w:t xml:space="preserve"> </w:t>
      </w:r>
    </w:p>
    <w:p w14:paraId="76FEFB2B" w14:textId="77777777" w:rsidR="00BB25C0" w:rsidRPr="005B1446" w:rsidRDefault="00BB25C0" w:rsidP="00BB25C0">
      <w:pPr>
        <w:jc w:val="center"/>
        <w:rPr>
          <w:rFonts w:cs="Arial"/>
          <w:highlight w:val="yellow"/>
        </w:rPr>
      </w:pPr>
    </w:p>
    <w:p w14:paraId="2EF697AF" w14:textId="77777777" w:rsidR="00EE7D6A" w:rsidRPr="005B1446" w:rsidRDefault="00EE7D6A" w:rsidP="00BB25C0">
      <w:pPr>
        <w:jc w:val="center"/>
        <w:rPr>
          <w:rFonts w:cs="Arial"/>
        </w:rPr>
      </w:pPr>
      <w:r w:rsidRPr="005B1446">
        <w:rPr>
          <w:rFonts w:cs="Arial"/>
          <w:highlight w:val="yellow"/>
        </w:rPr>
        <w:t>[insert meeting date</w:t>
      </w:r>
      <w:r w:rsidR="00306287" w:rsidRPr="005B1446">
        <w:rPr>
          <w:rFonts w:cs="Arial"/>
          <w:highlight w:val="yellow"/>
        </w:rPr>
        <w:t xml:space="preserve"> and </w:t>
      </w:r>
      <w:r w:rsidRPr="005B1446">
        <w:rPr>
          <w:rFonts w:cs="Arial"/>
          <w:highlight w:val="yellow"/>
        </w:rPr>
        <w:t>location]</w:t>
      </w:r>
    </w:p>
    <w:p w14:paraId="4525E02D" w14:textId="77777777" w:rsidR="00306287" w:rsidRPr="005B1446" w:rsidRDefault="00306287" w:rsidP="00EE7D6A">
      <w:pPr>
        <w:jc w:val="center"/>
        <w:rPr>
          <w:rFonts w:cs="Arial"/>
        </w:rPr>
      </w:pPr>
    </w:p>
    <w:tbl>
      <w:tblPr>
        <w:tblStyle w:val="TableGrid"/>
        <w:tblW w:w="0" w:type="auto"/>
        <w:tblLook w:val="04A0" w:firstRow="1" w:lastRow="0" w:firstColumn="1" w:lastColumn="0" w:noHBand="0" w:noVBand="1"/>
      </w:tblPr>
      <w:tblGrid>
        <w:gridCol w:w="9016"/>
      </w:tblGrid>
      <w:tr w:rsidR="00306287" w:rsidRPr="005B1446" w14:paraId="58E82D25" w14:textId="77777777" w:rsidTr="00B06BFC">
        <w:trPr>
          <w:trHeight w:val="1432"/>
        </w:trPr>
        <w:tc>
          <w:tcPr>
            <w:tcW w:w="9242" w:type="dxa"/>
            <w:tcBorders>
              <w:top w:val="single" w:sz="4" w:space="0" w:color="07214F"/>
              <w:left w:val="single" w:sz="4" w:space="0" w:color="07214F"/>
              <w:bottom w:val="single" w:sz="4" w:space="0" w:color="07214F"/>
              <w:right w:val="single" w:sz="4" w:space="0" w:color="07214F"/>
            </w:tcBorders>
            <w:shd w:val="clear" w:color="auto" w:fill="D9D9D9" w:themeFill="background1" w:themeFillShade="D9"/>
            <w:vAlign w:val="center"/>
          </w:tcPr>
          <w:p w14:paraId="591602C0" w14:textId="77777777" w:rsidR="00306287" w:rsidRPr="005B1446" w:rsidRDefault="00306287" w:rsidP="00306287">
            <w:pPr>
              <w:jc w:val="center"/>
              <w:rPr>
                <w:rFonts w:cs="Arial"/>
              </w:rPr>
            </w:pPr>
            <w:r w:rsidRPr="005B1446">
              <w:rPr>
                <w:rFonts w:cs="Arial"/>
              </w:rPr>
              <w:t>This document provides a session-by-session facilitation guide to help you manage your meeting and keep the conversation productive and on topic. It is intended as a guide only and should be amended as appropriate for local requirements</w:t>
            </w:r>
            <w:r w:rsidR="003E1DE0" w:rsidRPr="005B1446">
              <w:rPr>
                <w:rFonts w:cs="Arial"/>
              </w:rPr>
              <w:t>.</w:t>
            </w:r>
          </w:p>
          <w:p w14:paraId="3C7468E0" w14:textId="77777777" w:rsidR="003E1DE0" w:rsidRPr="005B1446" w:rsidRDefault="00E911C8" w:rsidP="00614E3A">
            <w:pPr>
              <w:jc w:val="center"/>
              <w:rPr>
                <w:rFonts w:cs="Arial"/>
              </w:rPr>
            </w:pPr>
            <w:r w:rsidRPr="005B1446">
              <w:rPr>
                <w:rFonts w:cs="Arial"/>
              </w:rPr>
              <w:t>To ensure you have the right stakeholders present, you may need to shorten the meeting and/or have multiple meetings</w:t>
            </w:r>
            <w:r w:rsidR="00614E3A" w:rsidRPr="005B1446">
              <w:rPr>
                <w:rFonts w:cs="Arial"/>
              </w:rPr>
              <w:t xml:space="preserve"> and adapt the agenda accordingly</w:t>
            </w:r>
            <w:r w:rsidR="00B06BFC" w:rsidRPr="005B1446">
              <w:rPr>
                <w:rFonts w:cs="Arial"/>
              </w:rPr>
              <w:t>.</w:t>
            </w:r>
          </w:p>
        </w:tc>
      </w:tr>
    </w:tbl>
    <w:p w14:paraId="5E18C120" w14:textId="77777777" w:rsidR="00EE7D6A" w:rsidRPr="005B1446" w:rsidRDefault="00EE7D6A" w:rsidP="00EE7D6A">
      <w:pPr>
        <w:jc w:val="center"/>
        <w:rPr>
          <w:rFonts w:cs="Arial"/>
          <w:color w:val="FFFFFF" w:themeColor="background1"/>
        </w:rPr>
      </w:pPr>
    </w:p>
    <w:p w14:paraId="76B5DCE9" w14:textId="77777777" w:rsidR="00EB64FC" w:rsidRPr="005B1446" w:rsidRDefault="00EE7D6A" w:rsidP="00306287">
      <w:pPr>
        <w:pStyle w:val="Heading1"/>
        <w:spacing w:before="0"/>
      </w:pPr>
      <w:r w:rsidRPr="005B1446">
        <w:t>Before the meeting</w:t>
      </w:r>
    </w:p>
    <w:p w14:paraId="39E8D340" w14:textId="77777777" w:rsidR="0035025D" w:rsidRPr="005B1446" w:rsidRDefault="0035025D" w:rsidP="0035025D">
      <w:pPr>
        <w:pStyle w:val="Lv1bullet"/>
      </w:pPr>
      <w:r w:rsidRPr="005B1446">
        <w:t xml:space="preserve">Plan what data you will need at the meeting to </w:t>
      </w:r>
      <w:r w:rsidRPr="005B1446">
        <w:rPr>
          <w:szCs w:val="22"/>
        </w:rPr>
        <w:t>evaluate alternative service model scenarios including advantages, disadvantages, feasibility and business case</w:t>
      </w:r>
      <w:r w:rsidRPr="005B1446">
        <w:t>. You may need to collect this data before the meeting so consider data collection timescale</w:t>
      </w:r>
      <w:r w:rsidR="00BE148B" w:rsidRPr="005B1446">
        <w:t>s when selecting a meeting date</w:t>
      </w:r>
      <w:r w:rsidRPr="005B1446">
        <w:t xml:space="preserve"> </w:t>
      </w:r>
    </w:p>
    <w:p w14:paraId="33FD1ACA" w14:textId="77777777" w:rsidR="0035025D" w:rsidRPr="005B1446" w:rsidRDefault="0035025D" w:rsidP="0035025D">
      <w:pPr>
        <w:pStyle w:val="Lv1bullet"/>
      </w:pPr>
      <w:r w:rsidRPr="005B1446">
        <w:t>Evaluation data might include:</w:t>
      </w:r>
    </w:p>
    <w:p w14:paraId="0FF97760" w14:textId="77777777" w:rsidR="0035025D" w:rsidRPr="005B1446" w:rsidRDefault="0035025D" w:rsidP="0035025D">
      <w:pPr>
        <w:pStyle w:val="Bullet2"/>
      </w:pPr>
      <w:r w:rsidRPr="005B1446">
        <w:t>Financial implications, service revenue (tariff costs) and additional running costs (staff overtime, transport)</w:t>
      </w:r>
    </w:p>
    <w:p w14:paraId="706555FE" w14:textId="77777777" w:rsidR="0035025D" w:rsidRPr="005B1446" w:rsidRDefault="0035025D" w:rsidP="0035025D">
      <w:pPr>
        <w:pStyle w:val="Bullet2"/>
      </w:pPr>
      <w:r w:rsidRPr="005B1446">
        <w:t>Resource use – sites, clinics, staffing levels, capacity, demand</w:t>
      </w:r>
    </w:p>
    <w:p w14:paraId="7AA0F358" w14:textId="77777777" w:rsidR="0035025D" w:rsidRPr="005B1446" w:rsidRDefault="0035025D" w:rsidP="0035025D">
      <w:pPr>
        <w:pStyle w:val="Bullet2"/>
      </w:pPr>
      <w:r w:rsidRPr="005B1446">
        <w:t>Pharmacy metrics</w:t>
      </w:r>
    </w:p>
    <w:p w14:paraId="0BA483C3" w14:textId="77777777" w:rsidR="0035025D" w:rsidRPr="005B1446" w:rsidRDefault="0035025D" w:rsidP="0035025D">
      <w:pPr>
        <w:pStyle w:val="Bullet2"/>
      </w:pPr>
      <w:r w:rsidRPr="005B1446">
        <w:t>Delivery logistics including cold chain and waste management</w:t>
      </w:r>
    </w:p>
    <w:p w14:paraId="415F8F01" w14:textId="77777777" w:rsidR="0035025D" w:rsidRPr="005B1446" w:rsidRDefault="0035025D" w:rsidP="0035025D">
      <w:pPr>
        <w:pStyle w:val="Lv1bullet"/>
      </w:pPr>
      <w:r w:rsidRPr="005B1446">
        <w:t>Ensure that you have access to a suitable room, with projector and flip-charts or a white board</w:t>
      </w:r>
    </w:p>
    <w:p w14:paraId="09FDF7ED" w14:textId="77777777" w:rsidR="0035025D" w:rsidRPr="005B1446" w:rsidRDefault="0035025D" w:rsidP="0035025D">
      <w:pPr>
        <w:pStyle w:val="Lv1bullet"/>
      </w:pPr>
      <w:r w:rsidRPr="005B1446">
        <w:t>Follow-up with participants to confirm attendance</w:t>
      </w:r>
    </w:p>
    <w:p w14:paraId="6F1CFB6A" w14:textId="77777777" w:rsidR="0035025D" w:rsidRPr="005B1446" w:rsidRDefault="0035025D" w:rsidP="0035025D">
      <w:pPr>
        <w:pStyle w:val="Lv1bullet"/>
      </w:pPr>
      <w:r w:rsidRPr="005B1446">
        <w:t>Bringing the following will help you to run a successful meeting, and capture key outcomes and next steps:</w:t>
      </w:r>
    </w:p>
    <w:p w14:paraId="45E5F3D0" w14:textId="77777777" w:rsidR="0035025D" w:rsidRPr="005B1446" w:rsidRDefault="0035025D" w:rsidP="0035025D">
      <w:pPr>
        <w:pStyle w:val="Bullet2"/>
      </w:pPr>
      <w:r w:rsidRPr="005B1446">
        <w:t>Agenda and copy of the slide presentation for each participant</w:t>
      </w:r>
    </w:p>
    <w:p w14:paraId="21C75864" w14:textId="77777777" w:rsidR="0035025D" w:rsidRPr="005B1446" w:rsidRDefault="0035025D" w:rsidP="0035025D">
      <w:pPr>
        <w:pStyle w:val="Bullet2"/>
        <w:rPr>
          <w:szCs w:val="22"/>
        </w:rPr>
      </w:pPr>
      <w:r w:rsidRPr="005B1446">
        <w:rPr>
          <w:szCs w:val="22"/>
        </w:rPr>
        <w:t>Laptop with copy of the meeting slides</w:t>
      </w:r>
    </w:p>
    <w:p w14:paraId="7796C865" w14:textId="77777777" w:rsidR="0035025D" w:rsidRPr="005B1446" w:rsidRDefault="0035025D" w:rsidP="0035025D">
      <w:pPr>
        <w:pStyle w:val="Bullet2"/>
        <w:rPr>
          <w:szCs w:val="22"/>
        </w:rPr>
      </w:pPr>
      <w:r w:rsidRPr="005B1446">
        <w:rPr>
          <w:szCs w:val="22"/>
        </w:rPr>
        <w:t xml:space="preserve">Stationary (flip chart, pens, post-it notes, </w:t>
      </w:r>
      <w:proofErr w:type="spellStart"/>
      <w:r w:rsidRPr="005B1446">
        <w:rPr>
          <w:szCs w:val="22"/>
        </w:rPr>
        <w:t>blu</w:t>
      </w:r>
      <w:proofErr w:type="spellEnd"/>
      <w:r w:rsidRPr="005B1446">
        <w:rPr>
          <w:szCs w:val="22"/>
        </w:rPr>
        <w:t xml:space="preserve"> tac etc.)</w:t>
      </w:r>
    </w:p>
    <w:p w14:paraId="6E92C340" w14:textId="77777777" w:rsidR="0035025D" w:rsidRPr="005B1446" w:rsidRDefault="0035025D" w:rsidP="0035025D">
      <w:pPr>
        <w:pStyle w:val="Bullet2"/>
        <w:rPr>
          <w:szCs w:val="22"/>
        </w:rPr>
      </w:pPr>
      <w:r w:rsidRPr="005B1446">
        <w:rPr>
          <w:szCs w:val="22"/>
        </w:rPr>
        <w:t>Pointer (slide changer)</w:t>
      </w:r>
    </w:p>
    <w:p w14:paraId="0F595222" w14:textId="77777777" w:rsidR="00386C4C" w:rsidRPr="005B1446" w:rsidRDefault="00386C4C">
      <w:pPr>
        <w:spacing w:after="200" w:line="276" w:lineRule="auto"/>
        <w:rPr>
          <w:rFonts w:eastAsiaTheme="majorEastAsia" w:cs="Arial"/>
          <w:b/>
          <w:bCs/>
          <w:szCs w:val="22"/>
          <w:lang w:eastAsia="en-US"/>
        </w:rPr>
      </w:pPr>
      <w:r w:rsidRPr="005B1446">
        <w:rPr>
          <w:rFonts w:cs="Arial"/>
        </w:rPr>
        <w:br w:type="page"/>
      </w:r>
    </w:p>
    <w:p w14:paraId="70B09AC5" w14:textId="77777777" w:rsidR="00035013" w:rsidRPr="005B1446" w:rsidRDefault="00EE7D6A" w:rsidP="00306287">
      <w:pPr>
        <w:pStyle w:val="Heading1"/>
      </w:pPr>
      <w:r w:rsidRPr="005B1446">
        <w:lastRenderedPageBreak/>
        <w:t>Record the names and roles of meeting participants below</w:t>
      </w:r>
    </w:p>
    <w:tbl>
      <w:tblPr>
        <w:tblW w:w="9193" w:type="dxa"/>
        <w:tblBorders>
          <w:top w:val="single" w:sz="4" w:space="0" w:color="07214F"/>
          <w:bottom w:val="single" w:sz="4" w:space="0" w:color="07214F"/>
          <w:insideH w:val="single" w:sz="4" w:space="0" w:color="07214F"/>
        </w:tblBorders>
        <w:tblLayout w:type="fixed"/>
        <w:tblLook w:val="04A0" w:firstRow="1" w:lastRow="0" w:firstColumn="1" w:lastColumn="0" w:noHBand="0" w:noVBand="1"/>
      </w:tblPr>
      <w:tblGrid>
        <w:gridCol w:w="2660"/>
        <w:gridCol w:w="6533"/>
      </w:tblGrid>
      <w:tr w:rsidR="00EE7D6A" w:rsidRPr="005B1446" w14:paraId="46167620" w14:textId="77777777" w:rsidTr="005B1446">
        <w:trPr>
          <w:trHeight w:val="512"/>
        </w:trPr>
        <w:tc>
          <w:tcPr>
            <w:tcW w:w="2660" w:type="dxa"/>
            <w:shd w:val="clear" w:color="auto" w:fill="A1D862" w:themeFill="accent1"/>
            <w:vAlign w:val="center"/>
          </w:tcPr>
          <w:p w14:paraId="422E6F27" w14:textId="77777777" w:rsidR="00EE7D6A" w:rsidRPr="005B1446" w:rsidRDefault="00EE7D6A" w:rsidP="00C27CA8">
            <w:pPr>
              <w:rPr>
                <w:rFonts w:cs="Arial"/>
                <w:color w:val="FFFFFF" w:themeColor="background1"/>
              </w:rPr>
            </w:pPr>
            <w:r w:rsidRPr="005B1446">
              <w:rPr>
                <w:rFonts w:cs="Arial"/>
                <w:b/>
                <w:color w:val="FFFFFF" w:themeColor="background1"/>
              </w:rPr>
              <w:t>Name</w:t>
            </w:r>
          </w:p>
        </w:tc>
        <w:tc>
          <w:tcPr>
            <w:tcW w:w="6533" w:type="dxa"/>
            <w:shd w:val="clear" w:color="auto" w:fill="A1D862" w:themeFill="accent1"/>
            <w:vAlign w:val="center"/>
          </w:tcPr>
          <w:p w14:paraId="0A6B011D" w14:textId="77777777" w:rsidR="00EE7D6A" w:rsidRPr="005B1446" w:rsidRDefault="00EE7D6A" w:rsidP="00C27CA8">
            <w:pPr>
              <w:rPr>
                <w:rFonts w:cs="Arial"/>
                <w:color w:val="FFFFFF" w:themeColor="background1"/>
              </w:rPr>
            </w:pPr>
            <w:r w:rsidRPr="005B1446">
              <w:rPr>
                <w:rFonts w:cs="Arial"/>
                <w:b/>
                <w:color w:val="FFFFFF" w:themeColor="background1"/>
              </w:rPr>
              <w:t>Role</w:t>
            </w:r>
          </w:p>
        </w:tc>
      </w:tr>
      <w:tr w:rsidR="00EE7D6A" w:rsidRPr="005B1446" w14:paraId="562B1D68" w14:textId="77777777" w:rsidTr="00EE7D6A">
        <w:trPr>
          <w:trHeight w:val="446"/>
        </w:trPr>
        <w:tc>
          <w:tcPr>
            <w:tcW w:w="2660" w:type="dxa"/>
          </w:tcPr>
          <w:p w14:paraId="66BE7321" w14:textId="77777777" w:rsidR="00EE7D6A" w:rsidRPr="005B1446" w:rsidRDefault="00EE7D6A" w:rsidP="00775B9D">
            <w:pPr>
              <w:rPr>
                <w:rFonts w:cs="Arial"/>
                <w:color w:val="000000"/>
                <w:szCs w:val="22"/>
                <w:lang w:eastAsia="en-US"/>
              </w:rPr>
            </w:pPr>
          </w:p>
          <w:p w14:paraId="33539A19" w14:textId="77777777" w:rsidR="00EE7D6A" w:rsidRPr="005B1446" w:rsidRDefault="00EE7D6A" w:rsidP="00775B9D">
            <w:pPr>
              <w:rPr>
                <w:rFonts w:cs="Arial"/>
                <w:color w:val="000000"/>
                <w:szCs w:val="22"/>
                <w:lang w:eastAsia="en-US"/>
              </w:rPr>
            </w:pPr>
          </w:p>
          <w:p w14:paraId="294B7425" w14:textId="77777777" w:rsidR="00EE7D6A" w:rsidRPr="005B1446" w:rsidRDefault="00EE7D6A" w:rsidP="00775B9D">
            <w:pPr>
              <w:rPr>
                <w:rFonts w:cs="Arial"/>
                <w:color w:val="000000"/>
                <w:szCs w:val="22"/>
                <w:lang w:eastAsia="en-US"/>
              </w:rPr>
            </w:pPr>
          </w:p>
        </w:tc>
        <w:tc>
          <w:tcPr>
            <w:tcW w:w="6533" w:type="dxa"/>
          </w:tcPr>
          <w:p w14:paraId="4EB378B9" w14:textId="77777777" w:rsidR="00EE7D6A" w:rsidRPr="005B1446" w:rsidRDefault="00EE7D6A" w:rsidP="002422E1">
            <w:pPr>
              <w:rPr>
                <w:rFonts w:cs="Arial"/>
                <w:color w:val="000000"/>
                <w:szCs w:val="22"/>
                <w:lang w:eastAsia="en-US"/>
              </w:rPr>
            </w:pPr>
          </w:p>
        </w:tc>
      </w:tr>
      <w:tr w:rsidR="00EE7D6A" w:rsidRPr="005B1446" w14:paraId="2C640E38" w14:textId="77777777" w:rsidTr="00EE7D6A">
        <w:trPr>
          <w:trHeight w:val="450"/>
        </w:trPr>
        <w:tc>
          <w:tcPr>
            <w:tcW w:w="2660" w:type="dxa"/>
          </w:tcPr>
          <w:p w14:paraId="4F141491" w14:textId="77777777" w:rsidR="00EE7D6A" w:rsidRPr="005B1446" w:rsidRDefault="00EE7D6A" w:rsidP="006630D3">
            <w:pPr>
              <w:rPr>
                <w:rFonts w:cs="Arial"/>
                <w:color w:val="000000"/>
                <w:szCs w:val="22"/>
                <w:lang w:eastAsia="en-US"/>
              </w:rPr>
            </w:pPr>
          </w:p>
          <w:p w14:paraId="5065ED32" w14:textId="77777777" w:rsidR="00EE7D6A" w:rsidRPr="005B1446" w:rsidRDefault="00EE7D6A" w:rsidP="006630D3">
            <w:pPr>
              <w:rPr>
                <w:rFonts w:cs="Arial"/>
                <w:color w:val="000000"/>
                <w:szCs w:val="22"/>
                <w:lang w:eastAsia="en-US"/>
              </w:rPr>
            </w:pPr>
          </w:p>
          <w:p w14:paraId="71496DEE" w14:textId="77777777" w:rsidR="00EE7D6A" w:rsidRPr="005B1446" w:rsidRDefault="00EE7D6A" w:rsidP="006630D3">
            <w:pPr>
              <w:rPr>
                <w:rFonts w:cs="Arial"/>
                <w:color w:val="000000"/>
                <w:szCs w:val="22"/>
                <w:lang w:eastAsia="en-US"/>
              </w:rPr>
            </w:pPr>
          </w:p>
        </w:tc>
        <w:tc>
          <w:tcPr>
            <w:tcW w:w="6533" w:type="dxa"/>
          </w:tcPr>
          <w:p w14:paraId="290B2A57" w14:textId="77777777" w:rsidR="00EE7D6A" w:rsidRPr="005B1446" w:rsidRDefault="00EE7D6A" w:rsidP="00E85E2B">
            <w:pPr>
              <w:rPr>
                <w:rFonts w:cs="Arial"/>
                <w:color w:val="000000"/>
                <w:szCs w:val="22"/>
                <w:lang w:eastAsia="en-US"/>
              </w:rPr>
            </w:pPr>
          </w:p>
        </w:tc>
      </w:tr>
      <w:tr w:rsidR="00EE7D6A" w:rsidRPr="005B1446" w14:paraId="3B39528C" w14:textId="77777777" w:rsidTr="00EE7D6A">
        <w:trPr>
          <w:trHeight w:val="454"/>
        </w:trPr>
        <w:tc>
          <w:tcPr>
            <w:tcW w:w="2660" w:type="dxa"/>
          </w:tcPr>
          <w:p w14:paraId="1582402E" w14:textId="77777777" w:rsidR="00EE7D6A" w:rsidRPr="005B1446" w:rsidRDefault="00EE7D6A" w:rsidP="006630D3">
            <w:pPr>
              <w:rPr>
                <w:rFonts w:cs="Arial"/>
                <w:color w:val="000000"/>
                <w:szCs w:val="22"/>
                <w:lang w:eastAsia="en-US"/>
              </w:rPr>
            </w:pPr>
          </w:p>
          <w:p w14:paraId="40E4E347" w14:textId="77777777" w:rsidR="00EE7D6A" w:rsidRPr="005B1446" w:rsidRDefault="00EE7D6A" w:rsidP="006630D3">
            <w:pPr>
              <w:rPr>
                <w:rFonts w:cs="Arial"/>
                <w:color w:val="000000"/>
                <w:szCs w:val="22"/>
                <w:lang w:eastAsia="en-US"/>
              </w:rPr>
            </w:pPr>
          </w:p>
          <w:p w14:paraId="27EFE7F9" w14:textId="77777777" w:rsidR="00EE7D6A" w:rsidRPr="005B1446" w:rsidRDefault="00EE7D6A" w:rsidP="006630D3">
            <w:pPr>
              <w:rPr>
                <w:rFonts w:cs="Arial"/>
                <w:color w:val="000000"/>
                <w:szCs w:val="22"/>
                <w:lang w:eastAsia="en-US"/>
              </w:rPr>
            </w:pPr>
          </w:p>
        </w:tc>
        <w:tc>
          <w:tcPr>
            <w:tcW w:w="6533" w:type="dxa"/>
          </w:tcPr>
          <w:p w14:paraId="39A2F261" w14:textId="77777777" w:rsidR="00EE7D6A" w:rsidRPr="005B1446" w:rsidRDefault="00EE7D6A" w:rsidP="00E85E2B">
            <w:pPr>
              <w:rPr>
                <w:rFonts w:cs="Arial"/>
                <w:color w:val="000000"/>
                <w:szCs w:val="22"/>
                <w:lang w:eastAsia="en-US"/>
              </w:rPr>
            </w:pPr>
          </w:p>
        </w:tc>
      </w:tr>
      <w:tr w:rsidR="00EE7D6A" w:rsidRPr="005B1446" w14:paraId="62C6F48F" w14:textId="77777777" w:rsidTr="00EE7D6A">
        <w:trPr>
          <w:trHeight w:val="503"/>
        </w:trPr>
        <w:tc>
          <w:tcPr>
            <w:tcW w:w="2660" w:type="dxa"/>
          </w:tcPr>
          <w:p w14:paraId="2120A080" w14:textId="77777777" w:rsidR="00EE7D6A" w:rsidRPr="005B1446" w:rsidRDefault="00EE7D6A" w:rsidP="006630D3">
            <w:pPr>
              <w:rPr>
                <w:rFonts w:cs="Arial"/>
                <w:color w:val="000000"/>
                <w:szCs w:val="22"/>
                <w:lang w:eastAsia="en-US"/>
              </w:rPr>
            </w:pPr>
          </w:p>
          <w:p w14:paraId="7BBA0798" w14:textId="77777777" w:rsidR="00EE7D6A" w:rsidRPr="005B1446" w:rsidRDefault="00EE7D6A" w:rsidP="006630D3">
            <w:pPr>
              <w:rPr>
                <w:rFonts w:cs="Arial"/>
                <w:color w:val="000000"/>
                <w:szCs w:val="22"/>
                <w:lang w:eastAsia="en-US"/>
              </w:rPr>
            </w:pPr>
          </w:p>
          <w:p w14:paraId="2AC23BCB" w14:textId="77777777" w:rsidR="00EE7D6A" w:rsidRPr="005B1446" w:rsidRDefault="00EE7D6A" w:rsidP="006630D3">
            <w:pPr>
              <w:rPr>
                <w:rFonts w:cs="Arial"/>
                <w:color w:val="000000"/>
                <w:szCs w:val="22"/>
                <w:lang w:eastAsia="en-US"/>
              </w:rPr>
            </w:pPr>
          </w:p>
        </w:tc>
        <w:tc>
          <w:tcPr>
            <w:tcW w:w="6533" w:type="dxa"/>
          </w:tcPr>
          <w:p w14:paraId="787CB209" w14:textId="77777777" w:rsidR="00EE7D6A" w:rsidRPr="005B1446" w:rsidRDefault="00EE7D6A" w:rsidP="009B6F45">
            <w:pPr>
              <w:rPr>
                <w:rFonts w:cs="Arial"/>
                <w:color w:val="000000"/>
                <w:szCs w:val="22"/>
                <w:lang w:eastAsia="en-US"/>
              </w:rPr>
            </w:pPr>
          </w:p>
        </w:tc>
      </w:tr>
      <w:tr w:rsidR="00EE7D6A" w:rsidRPr="005B1446" w14:paraId="43E705A4" w14:textId="77777777" w:rsidTr="00EE7D6A">
        <w:trPr>
          <w:trHeight w:val="446"/>
        </w:trPr>
        <w:tc>
          <w:tcPr>
            <w:tcW w:w="2660" w:type="dxa"/>
          </w:tcPr>
          <w:p w14:paraId="05A1045E" w14:textId="77777777" w:rsidR="00EE7D6A" w:rsidRPr="005B1446" w:rsidRDefault="00EE7D6A" w:rsidP="002B702E">
            <w:pPr>
              <w:rPr>
                <w:rFonts w:cs="Arial"/>
                <w:color w:val="000000"/>
                <w:szCs w:val="22"/>
                <w:lang w:eastAsia="en-US"/>
              </w:rPr>
            </w:pPr>
          </w:p>
          <w:p w14:paraId="0D314BA4" w14:textId="77777777" w:rsidR="00EE7D6A" w:rsidRPr="005B1446" w:rsidRDefault="00EE7D6A" w:rsidP="002B702E">
            <w:pPr>
              <w:rPr>
                <w:rFonts w:cs="Arial"/>
                <w:color w:val="000000"/>
                <w:szCs w:val="22"/>
                <w:lang w:eastAsia="en-US"/>
              </w:rPr>
            </w:pPr>
          </w:p>
          <w:p w14:paraId="372F7C9D" w14:textId="77777777" w:rsidR="00EE7D6A" w:rsidRPr="005B1446" w:rsidRDefault="00EE7D6A" w:rsidP="002B702E">
            <w:pPr>
              <w:rPr>
                <w:rFonts w:cs="Arial"/>
                <w:color w:val="000000"/>
                <w:szCs w:val="22"/>
                <w:lang w:eastAsia="en-US"/>
              </w:rPr>
            </w:pPr>
          </w:p>
        </w:tc>
        <w:tc>
          <w:tcPr>
            <w:tcW w:w="6533" w:type="dxa"/>
          </w:tcPr>
          <w:p w14:paraId="33CC690E" w14:textId="77777777" w:rsidR="00EE7D6A" w:rsidRPr="005B1446" w:rsidRDefault="00EE7D6A" w:rsidP="002B702E">
            <w:pPr>
              <w:rPr>
                <w:rFonts w:cs="Arial"/>
                <w:color w:val="000000"/>
                <w:szCs w:val="22"/>
                <w:lang w:eastAsia="en-US"/>
              </w:rPr>
            </w:pPr>
          </w:p>
        </w:tc>
      </w:tr>
      <w:tr w:rsidR="00EE7D6A" w:rsidRPr="005B1446" w14:paraId="5E7D623E" w14:textId="77777777" w:rsidTr="00EE7D6A">
        <w:trPr>
          <w:trHeight w:val="503"/>
        </w:trPr>
        <w:tc>
          <w:tcPr>
            <w:tcW w:w="2660" w:type="dxa"/>
          </w:tcPr>
          <w:p w14:paraId="10D05054" w14:textId="77777777" w:rsidR="00EE7D6A" w:rsidRPr="005B1446" w:rsidRDefault="00EE7D6A" w:rsidP="002B702E">
            <w:pPr>
              <w:rPr>
                <w:rFonts w:cs="Arial"/>
                <w:color w:val="000000"/>
                <w:szCs w:val="22"/>
                <w:lang w:eastAsia="en-US"/>
              </w:rPr>
            </w:pPr>
          </w:p>
          <w:p w14:paraId="22A661A3" w14:textId="77777777" w:rsidR="00EE7D6A" w:rsidRPr="005B1446" w:rsidRDefault="00EE7D6A" w:rsidP="002B702E">
            <w:pPr>
              <w:rPr>
                <w:rFonts w:cs="Arial"/>
                <w:color w:val="000000"/>
                <w:szCs w:val="22"/>
                <w:lang w:eastAsia="en-US"/>
              </w:rPr>
            </w:pPr>
          </w:p>
          <w:p w14:paraId="63FC69C1" w14:textId="77777777" w:rsidR="00EE7D6A" w:rsidRPr="005B1446" w:rsidRDefault="00EE7D6A" w:rsidP="002B702E">
            <w:pPr>
              <w:rPr>
                <w:rFonts w:cs="Arial"/>
                <w:color w:val="000000"/>
                <w:szCs w:val="22"/>
                <w:lang w:eastAsia="en-US"/>
              </w:rPr>
            </w:pPr>
          </w:p>
        </w:tc>
        <w:tc>
          <w:tcPr>
            <w:tcW w:w="6533" w:type="dxa"/>
          </w:tcPr>
          <w:p w14:paraId="6571EC26" w14:textId="77777777" w:rsidR="00EE7D6A" w:rsidRPr="005B1446" w:rsidRDefault="00EE7D6A" w:rsidP="002B702E">
            <w:pPr>
              <w:rPr>
                <w:rFonts w:cs="Arial"/>
                <w:color w:val="000000"/>
                <w:szCs w:val="22"/>
                <w:lang w:eastAsia="en-US"/>
              </w:rPr>
            </w:pPr>
          </w:p>
        </w:tc>
      </w:tr>
      <w:tr w:rsidR="00EE7D6A" w:rsidRPr="005B1446" w14:paraId="54E93C8B" w14:textId="77777777" w:rsidTr="00EE7D6A">
        <w:trPr>
          <w:trHeight w:val="503"/>
        </w:trPr>
        <w:tc>
          <w:tcPr>
            <w:tcW w:w="2660" w:type="dxa"/>
          </w:tcPr>
          <w:p w14:paraId="0B2EC8B5" w14:textId="77777777" w:rsidR="00EE7D6A" w:rsidRPr="005B1446" w:rsidRDefault="00EE7D6A" w:rsidP="002B702E">
            <w:pPr>
              <w:rPr>
                <w:rFonts w:cs="Arial"/>
                <w:color w:val="000000"/>
                <w:szCs w:val="22"/>
                <w:lang w:eastAsia="en-US"/>
              </w:rPr>
            </w:pPr>
          </w:p>
          <w:p w14:paraId="1CD6759D" w14:textId="77777777" w:rsidR="00EE7D6A" w:rsidRPr="005B1446" w:rsidRDefault="00EE7D6A" w:rsidP="002B702E">
            <w:pPr>
              <w:rPr>
                <w:rFonts w:cs="Arial"/>
                <w:color w:val="000000"/>
                <w:szCs w:val="22"/>
                <w:lang w:eastAsia="en-US"/>
              </w:rPr>
            </w:pPr>
          </w:p>
          <w:p w14:paraId="6A6AC1CD" w14:textId="77777777" w:rsidR="00EE7D6A" w:rsidRPr="005B1446" w:rsidRDefault="00EE7D6A" w:rsidP="002B702E">
            <w:pPr>
              <w:rPr>
                <w:rFonts w:cs="Arial"/>
                <w:color w:val="000000"/>
                <w:szCs w:val="22"/>
                <w:lang w:eastAsia="en-US"/>
              </w:rPr>
            </w:pPr>
          </w:p>
        </w:tc>
        <w:tc>
          <w:tcPr>
            <w:tcW w:w="6533" w:type="dxa"/>
          </w:tcPr>
          <w:p w14:paraId="1C99D767" w14:textId="77777777" w:rsidR="00EE7D6A" w:rsidRPr="005B1446" w:rsidRDefault="00EE7D6A" w:rsidP="002B702E">
            <w:pPr>
              <w:rPr>
                <w:rFonts w:cs="Arial"/>
                <w:color w:val="000000"/>
                <w:szCs w:val="22"/>
                <w:lang w:eastAsia="en-US"/>
              </w:rPr>
            </w:pPr>
          </w:p>
        </w:tc>
      </w:tr>
      <w:tr w:rsidR="00EE7D6A" w:rsidRPr="005B1446" w14:paraId="6233B9B1" w14:textId="77777777" w:rsidTr="00EE7D6A">
        <w:trPr>
          <w:trHeight w:val="503"/>
        </w:trPr>
        <w:tc>
          <w:tcPr>
            <w:tcW w:w="2660" w:type="dxa"/>
          </w:tcPr>
          <w:p w14:paraId="12C48E32" w14:textId="77777777" w:rsidR="00EE7D6A" w:rsidRPr="005B1446" w:rsidRDefault="00EE7D6A" w:rsidP="002B702E">
            <w:pPr>
              <w:rPr>
                <w:rFonts w:cs="Arial"/>
                <w:color w:val="000000"/>
                <w:szCs w:val="22"/>
                <w:lang w:eastAsia="en-US"/>
              </w:rPr>
            </w:pPr>
          </w:p>
          <w:p w14:paraId="198FC4A5" w14:textId="77777777" w:rsidR="00EE7D6A" w:rsidRPr="005B1446" w:rsidRDefault="00EE7D6A" w:rsidP="002B702E">
            <w:pPr>
              <w:rPr>
                <w:rFonts w:cs="Arial"/>
                <w:color w:val="000000"/>
                <w:szCs w:val="22"/>
                <w:lang w:eastAsia="en-US"/>
              </w:rPr>
            </w:pPr>
          </w:p>
          <w:p w14:paraId="3B77B56C" w14:textId="77777777" w:rsidR="00EE7D6A" w:rsidRPr="005B1446" w:rsidRDefault="00EE7D6A" w:rsidP="002B702E">
            <w:pPr>
              <w:rPr>
                <w:rFonts w:cs="Arial"/>
                <w:color w:val="000000"/>
                <w:szCs w:val="22"/>
                <w:lang w:eastAsia="en-US"/>
              </w:rPr>
            </w:pPr>
          </w:p>
        </w:tc>
        <w:tc>
          <w:tcPr>
            <w:tcW w:w="6533" w:type="dxa"/>
          </w:tcPr>
          <w:p w14:paraId="7A77D502" w14:textId="77777777" w:rsidR="00EE7D6A" w:rsidRPr="005B1446" w:rsidRDefault="00EE7D6A" w:rsidP="002B702E">
            <w:pPr>
              <w:rPr>
                <w:rFonts w:cs="Arial"/>
                <w:color w:val="000000"/>
                <w:szCs w:val="22"/>
                <w:lang w:eastAsia="en-US"/>
              </w:rPr>
            </w:pPr>
          </w:p>
        </w:tc>
      </w:tr>
      <w:tr w:rsidR="00306287" w:rsidRPr="005B1446" w14:paraId="23F69E6F" w14:textId="77777777" w:rsidTr="00EE7D6A">
        <w:trPr>
          <w:trHeight w:val="503"/>
        </w:trPr>
        <w:tc>
          <w:tcPr>
            <w:tcW w:w="2660" w:type="dxa"/>
          </w:tcPr>
          <w:p w14:paraId="7567A0D3" w14:textId="77777777" w:rsidR="00306287" w:rsidRPr="005B1446" w:rsidRDefault="00306287" w:rsidP="002B702E">
            <w:pPr>
              <w:rPr>
                <w:rFonts w:cs="Arial"/>
                <w:color w:val="000000"/>
                <w:szCs w:val="22"/>
                <w:lang w:eastAsia="en-US"/>
              </w:rPr>
            </w:pPr>
          </w:p>
          <w:p w14:paraId="2391C394" w14:textId="77777777" w:rsidR="00306287" w:rsidRPr="005B1446" w:rsidRDefault="00306287" w:rsidP="002B702E">
            <w:pPr>
              <w:rPr>
                <w:rFonts w:cs="Arial"/>
                <w:color w:val="000000"/>
                <w:szCs w:val="22"/>
                <w:lang w:eastAsia="en-US"/>
              </w:rPr>
            </w:pPr>
          </w:p>
          <w:p w14:paraId="2A08C13C" w14:textId="77777777" w:rsidR="00306287" w:rsidRPr="005B1446" w:rsidRDefault="00306287" w:rsidP="002B702E">
            <w:pPr>
              <w:rPr>
                <w:rFonts w:cs="Arial"/>
                <w:color w:val="000000"/>
                <w:szCs w:val="22"/>
                <w:lang w:eastAsia="en-US"/>
              </w:rPr>
            </w:pPr>
          </w:p>
        </w:tc>
        <w:tc>
          <w:tcPr>
            <w:tcW w:w="6533" w:type="dxa"/>
          </w:tcPr>
          <w:p w14:paraId="2CE9E4AD" w14:textId="77777777" w:rsidR="00306287" w:rsidRPr="005B1446" w:rsidRDefault="00306287" w:rsidP="002B702E">
            <w:pPr>
              <w:rPr>
                <w:rFonts w:cs="Arial"/>
                <w:color w:val="000000"/>
                <w:szCs w:val="22"/>
                <w:lang w:eastAsia="en-US"/>
              </w:rPr>
            </w:pPr>
          </w:p>
        </w:tc>
      </w:tr>
    </w:tbl>
    <w:p w14:paraId="4728DD25" w14:textId="77777777" w:rsidR="00386C4C" w:rsidRPr="005B1446" w:rsidRDefault="00386C4C" w:rsidP="0049639D">
      <w:pPr>
        <w:rPr>
          <w:rFonts w:cs="Arial"/>
        </w:rPr>
      </w:pPr>
    </w:p>
    <w:p w14:paraId="05B89F99" w14:textId="77777777" w:rsidR="00386C4C" w:rsidRPr="005B1446" w:rsidRDefault="00386C4C" w:rsidP="00386C4C">
      <w:pPr>
        <w:rPr>
          <w:rFonts w:eastAsiaTheme="majorEastAsia" w:cs="Arial"/>
          <w:szCs w:val="22"/>
          <w:lang w:eastAsia="en-US"/>
        </w:rPr>
      </w:pPr>
      <w:r w:rsidRPr="005B1446">
        <w:rPr>
          <w:rFonts w:cs="Arial"/>
        </w:rPr>
        <w:br w:type="page"/>
      </w:r>
    </w:p>
    <w:p w14:paraId="16CF6B2E" w14:textId="77777777" w:rsidR="00035013" w:rsidRPr="005B1446" w:rsidRDefault="009516D7" w:rsidP="00306287">
      <w:pPr>
        <w:pStyle w:val="Heading1"/>
      </w:pPr>
      <w:r w:rsidRPr="005B1446">
        <w:lastRenderedPageBreak/>
        <w:t xml:space="preserve">Meeting </w:t>
      </w:r>
      <w:r w:rsidR="00D57CA0" w:rsidRPr="005B1446">
        <w:t>objectives</w:t>
      </w:r>
      <w:r w:rsidR="00306287" w:rsidRPr="005B1446">
        <w:t xml:space="preserve"> and agenda</w:t>
      </w:r>
    </w:p>
    <w:p w14:paraId="2E4F78D6" w14:textId="77777777" w:rsidR="002A6D88" w:rsidRPr="005B1446" w:rsidRDefault="00CA3306" w:rsidP="00F75664">
      <w:pPr>
        <w:pStyle w:val="Lv1bullet"/>
      </w:pPr>
      <w:r w:rsidRPr="005B1446">
        <w:t>Consider alternative models of care and select the approach to take forward</w:t>
      </w:r>
    </w:p>
    <w:p w14:paraId="39DB7B44" w14:textId="77777777" w:rsidR="00CA3306" w:rsidRPr="005B1446" w:rsidRDefault="00F75664" w:rsidP="00F75664">
      <w:pPr>
        <w:pStyle w:val="Lv1bullet"/>
      </w:pPr>
      <w:r w:rsidRPr="005B1446">
        <w:t>Develop an</w:t>
      </w:r>
      <w:r w:rsidR="00CA3306" w:rsidRPr="005B1446">
        <w:t xml:space="preserve"> impl</w:t>
      </w:r>
      <w:r w:rsidR="007A7A4C" w:rsidRPr="005B1446">
        <w:t>ement</w:t>
      </w:r>
      <w:r w:rsidR="00CA3306" w:rsidRPr="005B1446">
        <w:t>ation plan with key actions and responsibilities</w:t>
      </w:r>
    </w:p>
    <w:p w14:paraId="3414AB28" w14:textId="77777777" w:rsidR="00CA3306" w:rsidRPr="005B1446" w:rsidRDefault="00CA3306" w:rsidP="00CA3306">
      <w:pPr>
        <w:pStyle w:val="Bullet1"/>
        <w:numPr>
          <w:ilvl w:val="0"/>
          <w:numId w:val="0"/>
        </w:numPr>
        <w:ind w:left="720"/>
      </w:pPr>
    </w:p>
    <w:tbl>
      <w:tblPr>
        <w:tblStyle w:val="MediumShading1-Accent1"/>
        <w:tblW w:w="0" w:type="auto"/>
        <w:tblBorders>
          <w:top w:val="single" w:sz="4" w:space="0" w:color="071D49"/>
          <w:left w:val="none" w:sz="0" w:space="0" w:color="auto"/>
          <w:bottom w:val="single" w:sz="4" w:space="0" w:color="071D49"/>
          <w:right w:val="none" w:sz="0" w:space="0" w:color="auto"/>
          <w:insideH w:val="single" w:sz="4" w:space="0" w:color="071D49"/>
        </w:tblBorders>
        <w:tblLook w:val="06A0" w:firstRow="1" w:lastRow="0" w:firstColumn="1" w:lastColumn="0" w:noHBand="1" w:noVBand="1"/>
      </w:tblPr>
      <w:tblGrid>
        <w:gridCol w:w="1069"/>
        <w:gridCol w:w="6060"/>
        <w:gridCol w:w="1877"/>
      </w:tblGrid>
      <w:tr w:rsidR="00F75664" w:rsidRPr="005B1446" w14:paraId="02252F56" w14:textId="77777777" w:rsidTr="005B1446">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083" w:type="dxa"/>
            <w:tcBorders>
              <w:bottom w:val="single" w:sz="4" w:space="0" w:color="D9D9D9" w:themeColor="background1" w:themeShade="D9"/>
            </w:tcBorders>
            <w:vAlign w:val="center"/>
          </w:tcPr>
          <w:p w14:paraId="17F6F400" w14:textId="77777777" w:rsidR="00F75664" w:rsidRPr="005B1446" w:rsidRDefault="00F75664" w:rsidP="00F75664">
            <w:pPr>
              <w:rPr>
                <w:rFonts w:cs="Arial"/>
              </w:rPr>
            </w:pPr>
            <w:r w:rsidRPr="005B1446">
              <w:rPr>
                <w:rFonts w:cs="Arial"/>
              </w:rPr>
              <w:t>Time</w:t>
            </w:r>
          </w:p>
        </w:tc>
        <w:tc>
          <w:tcPr>
            <w:tcW w:w="6255" w:type="dxa"/>
            <w:tcBorders>
              <w:bottom w:val="single" w:sz="4" w:space="0" w:color="D9D9D9" w:themeColor="background1" w:themeShade="D9"/>
            </w:tcBorders>
            <w:vAlign w:val="center"/>
          </w:tcPr>
          <w:p w14:paraId="77FB6F00" w14:textId="77777777" w:rsidR="00F75664" w:rsidRPr="005B1446" w:rsidRDefault="00F75664" w:rsidP="00F75664">
            <w:pPr>
              <w:cnfStyle w:val="100000000000" w:firstRow="1" w:lastRow="0" w:firstColumn="0" w:lastColumn="0" w:oddVBand="0" w:evenVBand="0" w:oddHBand="0" w:evenHBand="0" w:firstRowFirstColumn="0" w:firstRowLastColumn="0" w:lastRowFirstColumn="0" w:lastRowLastColumn="0"/>
              <w:rPr>
                <w:rFonts w:cs="Arial"/>
              </w:rPr>
            </w:pPr>
            <w:r w:rsidRPr="005B1446">
              <w:rPr>
                <w:rFonts w:cs="Arial"/>
              </w:rPr>
              <w:t>Agenda Item</w:t>
            </w:r>
          </w:p>
        </w:tc>
        <w:tc>
          <w:tcPr>
            <w:tcW w:w="1904" w:type="dxa"/>
            <w:tcBorders>
              <w:bottom w:val="single" w:sz="4" w:space="0" w:color="D9D9D9" w:themeColor="background1" w:themeShade="D9"/>
            </w:tcBorders>
            <w:vAlign w:val="center"/>
          </w:tcPr>
          <w:p w14:paraId="03DE4C63" w14:textId="77777777" w:rsidR="00F75664" w:rsidRPr="005B1446" w:rsidRDefault="00F75664" w:rsidP="00F75664">
            <w:pPr>
              <w:jc w:val="center"/>
              <w:cnfStyle w:val="100000000000" w:firstRow="1" w:lastRow="0" w:firstColumn="0" w:lastColumn="0" w:oddVBand="0" w:evenVBand="0" w:oddHBand="0" w:evenHBand="0" w:firstRowFirstColumn="0" w:firstRowLastColumn="0" w:lastRowFirstColumn="0" w:lastRowLastColumn="0"/>
              <w:rPr>
                <w:rFonts w:cs="Arial"/>
              </w:rPr>
            </w:pPr>
            <w:r w:rsidRPr="005B1446">
              <w:rPr>
                <w:rFonts w:cs="Arial"/>
              </w:rPr>
              <w:t>Lead</w:t>
            </w:r>
          </w:p>
        </w:tc>
      </w:tr>
      <w:tr w:rsidR="00F75664" w:rsidRPr="005B1446" w14:paraId="3FB9DC08" w14:textId="77777777" w:rsidTr="00F75664">
        <w:trPr>
          <w:trHeight w:val="418"/>
        </w:trPr>
        <w:tc>
          <w:tcPr>
            <w:cnfStyle w:val="001000000000" w:firstRow="0" w:lastRow="0" w:firstColumn="1" w:lastColumn="0" w:oddVBand="0" w:evenVBand="0" w:oddHBand="0" w:evenHBand="0" w:firstRowFirstColumn="0" w:firstRowLastColumn="0" w:lastRowFirstColumn="0" w:lastRowLastColumn="0"/>
            <w:tcW w:w="1083" w:type="dxa"/>
            <w:tcBorders>
              <w:top w:val="single" w:sz="4" w:space="0" w:color="D9D9D9" w:themeColor="background1" w:themeShade="D9"/>
            </w:tcBorders>
            <w:shd w:val="clear" w:color="auto" w:fill="auto"/>
          </w:tcPr>
          <w:p w14:paraId="6795A0A6" w14:textId="77777777" w:rsidR="00F75664" w:rsidRPr="005B1446" w:rsidRDefault="00F75664" w:rsidP="00214626">
            <w:pPr>
              <w:rPr>
                <w:rFonts w:cs="Arial"/>
              </w:rPr>
            </w:pPr>
            <w:r w:rsidRPr="005B1446">
              <w:rPr>
                <w:rFonts w:cs="Arial"/>
              </w:rPr>
              <w:t>9.00</w:t>
            </w:r>
          </w:p>
        </w:tc>
        <w:tc>
          <w:tcPr>
            <w:tcW w:w="6255" w:type="dxa"/>
            <w:tcBorders>
              <w:top w:val="single" w:sz="4" w:space="0" w:color="D9D9D9" w:themeColor="background1" w:themeShade="D9"/>
            </w:tcBorders>
            <w:shd w:val="clear" w:color="auto" w:fill="auto"/>
          </w:tcPr>
          <w:p w14:paraId="7240F92A" w14:textId="77777777" w:rsidR="00F75664" w:rsidRPr="005B1446" w:rsidRDefault="00F75664" w:rsidP="00214626">
            <w:pPr>
              <w:cnfStyle w:val="000000000000" w:firstRow="0" w:lastRow="0" w:firstColumn="0" w:lastColumn="0" w:oddVBand="0" w:evenVBand="0" w:oddHBand="0" w:evenHBand="0" w:firstRowFirstColumn="0" w:firstRowLastColumn="0" w:lastRowFirstColumn="0" w:lastRowLastColumn="0"/>
              <w:rPr>
                <w:rFonts w:cs="Arial"/>
                <w:b/>
              </w:rPr>
            </w:pPr>
            <w:r w:rsidRPr="005B1446">
              <w:rPr>
                <w:rFonts w:cs="Arial"/>
                <w:b/>
              </w:rPr>
              <w:t>Welcome, introductions and meeting objectives</w:t>
            </w:r>
          </w:p>
        </w:tc>
        <w:tc>
          <w:tcPr>
            <w:tcW w:w="1904" w:type="dxa"/>
            <w:tcBorders>
              <w:top w:val="single" w:sz="4" w:space="0" w:color="D9D9D9" w:themeColor="background1" w:themeShade="D9"/>
            </w:tcBorders>
          </w:tcPr>
          <w:p w14:paraId="41A3B093" w14:textId="77777777" w:rsidR="00F75664" w:rsidRPr="005B1446" w:rsidRDefault="00F75664" w:rsidP="00214626">
            <w:pPr>
              <w:jc w:val="center"/>
              <w:cnfStyle w:val="000000000000" w:firstRow="0" w:lastRow="0" w:firstColumn="0" w:lastColumn="0" w:oddVBand="0" w:evenVBand="0" w:oddHBand="0" w:evenHBand="0" w:firstRowFirstColumn="0" w:firstRowLastColumn="0" w:lastRowFirstColumn="0" w:lastRowLastColumn="0"/>
              <w:rPr>
                <w:rFonts w:cs="Arial"/>
              </w:rPr>
            </w:pPr>
            <w:r w:rsidRPr="005B1446">
              <w:rPr>
                <w:rFonts w:cs="Arial"/>
              </w:rPr>
              <w:t>[</w:t>
            </w:r>
            <w:r w:rsidRPr="005B1446">
              <w:rPr>
                <w:rFonts w:cs="Arial"/>
                <w:highlight w:val="yellow"/>
              </w:rPr>
              <w:t>Insert Chair’s name</w:t>
            </w:r>
            <w:r w:rsidRPr="005B1446">
              <w:rPr>
                <w:rFonts w:cs="Arial"/>
              </w:rPr>
              <w:t>]</w:t>
            </w:r>
          </w:p>
        </w:tc>
      </w:tr>
      <w:tr w:rsidR="00F75664" w:rsidRPr="005B1446" w14:paraId="3B713973" w14:textId="77777777" w:rsidTr="00192685">
        <w:tc>
          <w:tcPr>
            <w:cnfStyle w:val="001000000000" w:firstRow="0" w:lastRow="0" w:firstColumn="1" w:lastColumn="0" w:oddVBand="0" w:evenVBand="0" w:oddHBand="0" w:evenHBand="0" w:firstRowFirstColumn="0" w:firstRowLastColumn="0" w:lastRowFirstColumn="0" w:lastRowLastColumn="0"/>
            <w:tcW w:w="1083" w:type="dxa"/>
            <w:shd w:val="clear" w:color="auto" w:fill="auto"/>
          </w:tcPr>
          <w:p w14:paraId="583AF692" w14:textId="77777777" w:rsidR="00F75664" w:rsidRPr="005B1446" w:rsidRDefault="00F75664" w:rsidP="00214626">
            <w:pPr>
              <w:rPr>
                <w:rFonts w:cs="Arial"/>
              </w:rPr>
            </w:pPr>
            <w:r w:rsidRPr="005B1446">
              <w:rPr>
                <w:rFonts w:cs="Arial"/>
              </w:rPr>
              <w:t>9.15</w:t>
            </w:r>
          </w:p>
        </w:tc>
        <w:tc>
          <w:tcPr>
            <w:tcW w:w="6255" w:type="dxa"/>
            <w:shd w:val="clear" w:color="auto" w:fill="auto"/>
          </w:tcPr>
          <w:p w14:paraId="69122CCF" w14:textId="77777777" w:rsidR="00F75664" w:rsidRPr="005B1446" w:rsidRDefault="00F75664" w:rsidP="00214626">
            <w:pPr>
              <w:cnfStyle w:val="000000000000" w:firstRow="0" w:lastRow="0" w:firstColumn="0" w:lastColumn="0" w:oddVBand="0" w:evenVBand="0" w:oddHBand="0" w:evenHBand="0" w:firstRowFirstColumn="0" w:firstRowLastColumn="0" w:lastRowFirstColumn="0" w:lastRowLastColumn="0"/>
              <w:rPr>
                <w:rFonts w:cs="Arial"/>
              </w:rPr>
            </w:pPr>
            <w:r w:rsidRPr="005B1446">
              <w:rPr>
                <w:rFonts w:cs="Arial"/>
                <w:b/>
              </w:rPr>
              <w:t xml:space="preserve">Recap of the service evaluation meeting outputs </w:t>
            </w:r>
            <w:r w:rsidRPr="005B1446">
              <w:rPr>
                <w:rFonts w:cs="Arial"/>
              </w:rPr>
              <w:t xml:space="preserve"> </w:t>
            </w:r>
            <w:r w:rsidRPr="005B1446">
              <w:rPr>
                <w:rFonts w:cs="Arial"/>
              </w:rPr>
              <w:br/>
            </w:r>
            <w:r w:rsidRPr="005B1446">
              <w:rPr>
                <w:rFonts w:cs="Arial"/>
                <w:i/>
              </w:rPr>
              <w:t>Presentation (15 minutes)</w:t>
            </w:r>
          </w:p>
        </w:tc>
        <w:tc>
          <w:tcPr>
            <w:tcW w:w="1904" w:type="dxa"/>
          </w:tcPr>
          <w:p w14:paraId="794DDF02" w14:textId="77777777" w:rsidR="00F75664" w:rsidRPr="005B1446" w:rsidRDefault="00F75664" w:rsidP="00214626">
            <w:pPr>
              <w:jc w:val="center"/>
              <w:cnfStyle w:val="000000000000" w:firstRow="0" w:lastRow="0" w:firstColumn="0" w:lastColumn="0" w:oddVBand="0" w:evenVBand="0" w:oddHBand="0" w:evenHBand="0" w:firstRowFirstColumn="0" w:firstRowLastColumn="0" w:lastRowFirstColumn="0" w:lastRowLastColumn="0"/>
              <w:rPr>
                <w:rFonts w:cs="Arial"/>
              </w:rPr>
            </w:pPr>
            <w:r w:rsidRPr="005B1446">
              <w:rPr>
                <w:rFonts w:cs="Arial"/>
              </w:rPr>
              <w:t>[</w:t>
            </w:r>
            <w:r w:rsidRPr="005B1446">
              <w:rPr>
                <w:rFonts w:cs="Arial"/>
                <w:highlight w:val="yellow"/>
              </w:rPr>
              <w:t>Insert Presenter’s name</w:t>
            </w:r>
            <w:r w:rsidRPr="005B1446">
              <w:rPr>
                <w:rFonts w:cs="Arial"/>
              </w:rPr>
              <w:t>]</w:t>
            </w:r>
          </w:p>
        </w:tc>
      </w:tr>
      <w:tr w:rsidR="00F75664" w:rsidRPr="005B1446" w14:paraId="0401477F" w14:textId="77777777" w:rsidTr="00192685">
        <w:tc>
          <w:tcPr>
            <w:cnfStyle w:val="001000000000" w:firstRow="0" w:lastRow="0" w:firstColumn="1" w:lastColumn="0" w:oddVBand="0" w:evenVBand="0" w:oddHBand="0" w:evenHBand="0" w:firstRowFirstColumn="0" w:firstRowLastColumn="0" w:lastRowFirstColumn="0" w:lastRowLastColumn="0"/>
            <w:tcW w:w="1083" w:type="dxa"/>
            <w:shd w:val="clear" w:color="auto" w:fill="auto"/>
          </w:tcPr>
          <w:p w14:paraId="01B5D602" w14:textId="77777777" w:rsidR="00F75664" w:rsidRPr="005B1446" w:rsidRDefault="00F75664" w:rsidP="00214626">
            <w:pPr>
              <w:rPr>
                <w:rFonts w:cs="Arial"/>
              </w:rPr>
            </w:pPr>
            <w:r w:rsidRPr="005B1446">
              <w:rPr>
                <w:rFonts w:cs="Arial"/>
              </w:rPr>
              <w:t>9.30</w:t>
            </w:r>
          </w:p>
        </w:tc>
        <w:tc>
          <w:tcPr>
            <w:tcW w:w="6255" w:type="dxa"/>
            <w:shd w:val="clear" w:color="auto" w:fill="auto"/>
          </w:tcPr>
          <w:p w14:paraId="37DFCD6A" w14:textId="77777777" w:rsidR="00F75664" w:rsidRPr="005B1446" w:rsidRDefault="00F75664" w:rsidP="00214626">
            <w:pPr>
              <w:cnfStyle w:val="000000000000" w:firstRow="0" w:lastRow="0" w:firstColumn="0" w:lastColumn="0" w:oddVBand="0" w:evenVBand="0" w:oddHBand="0" w:evenHBand="0" w:firstRowFirstColumn="0" w:firstRowLastColumn="0" w:lastRowFirstColumn="0" w:lastRowLastColumn="0"/>
              <w:rPr>
                <w:rFonts w:cs="Arial"/>
                <w:b/>
              </w:rPr>
            </w:pPr>
            <w:r w:rsidRPr="005B1446">
              <w:rPr>
                <w:rFonts w:cs="Arial"/>
                <w:b/>
              </w:rPr>
              <w:t>Future service mapping: Scenario 1</w:t>
            </w:r>
          </w:p>
          <w:p w14:paraId="1FD82850" w14:textId="77777777" w:rsidR="00F75664" w:rsidRPr="005B1446" w:rsidRDefault="00F75664" w:rsidP="00214626">
            <w:pPr>
              <w:cnfStyle w:val="000000000000" w:firstRow="0" w:lastRow="0" w:firstColumn="0" w:lastColumn="0" w:oddVBand="0" w:evenVBand="0" w:oddHBand="0" w:evenHBand="0" w:firstRowFirstColumn="0" w:firstRowLastColumn="0" w:lastRowFirstColumn="0" w:lastRowLastColumn="0"/>
              <w:rPr>
                <w:rFonts w:cs="Arial"/>
                <w:i/>
              </w:rPr>
            </w:pPr>
            <w:r w:rsidRPr="005B1446">
              <w:rPr>
                <w:rFonts w:cs="Arial"/>
                <w:i/>
              </w:rPr>
              <w:t>Presentation, workshop and facilitated discussion (60 minutes)</w:t>
            </w:r>
          </w:p>
          <w:p w14:paraId="428F5682" w14:textId="77777777" w:rsidR="00F75664" w:rsidRPr="005B1446" w:rsidRDefault="00F75664" w:rsidP="00214626">
            <w:pPr>
              <w:cnfStyle w:val="000000000000" w:firstRow="0" w:lastRow="0" w:firstColumn="0" w:lastColumn="0" w:oddVBand="0" w:evenVBand="0" w:oddHBand="0" w:evenHBand="0" w:firstRowFirstColumn="0" w:firstRowLastColumn="0" w:lastRowFirstColumn="0" w:lastRowLastColumn="0"/>
              <w:rPr>
                <w:rFonts w:cs="Arial"/>
                <w:i/>
              </w:rPr>
            </w:pPr>
            <w:r w:rsidRPr="005B1446">
              <w:rPr>
                <w:rFonts w:eastAsia="MS PGothic" w:cs="Arial"/>
                <w:color w:val="FF0000"/>
              </w:rPr>
              <w:t>[Insert a headline list of discussion points. For example, patient pathway, resource use, costs and revenue, staffing levels and pharmacy considerations]</w:t>
            </w:r>
          </w:p>
        </w:tc>
        <w:tc>
          <w:tcPr>
            <w:tcW w:w="1904" w:type="dxa"/>
          </w:tcPr>
          <w:p w14:paraId="0FF6A414" w14:textId="77777777" w:rsidR="00F75664" w:rsidRPr="005B1446" w:rsidRDefault="00F75664" w:rsidP="00214626">
            <w:pPr>
              <w:jc w:val="center"/>
              <w:cnfStyle w:val="000000000000" w:firstRow="0" w:lastRow="0" w:firstColumn="0" w:lastColumn="0" w:oddVBand="0" w:evenVBand="0" w:oddHBand="0" w:evenHBand="0" w:firstRowFirstColumn="0" w:firstRowLastColumn="0" w:lastRowFirstColumn="0" w:lastRowLastColumn="0"/>
              <w:rPr>
                <w:rFonts w:cs="Arial"/>
              </w:rPr>
            </w:pPr>
            <w:r w:rsidRPr="005B1446">
              <w:rPr>
                <w:rFonts w:cs="Arial"/>
              </w:rPr>
              <w:t>[</w:t>
            </w:r>
            <w:r w:rsidRPr="005B1446">
              <w:rPr>
                <w:rFonts w:cs="Arial"/>
                <w:highlight w:val="yellow"/>
              </w:rPr>
              <w:t>Insert Session Lead’s name</w:t>
            </w:r>
            <w:r w:rsidRPr="005B1446">
              <w:rPr>
                <w:rFonts w:cs="Arial"/>
              </w:rPr>
              <w:t>]</w:t>
            </w:r>
          </w:p>
        </w:tc>
      </w:tr>
      <w:tr w:rsidR="00F75664" w:rsidRPr="005B1446" w14:paraId="31DDEB82" w14:textId="77777777" w:rsidTr="00F75664">
        <w:trPr>
          <w:trHeight w:val="435"/>
        </w:trPr>
        <w:tc>
          <w:tcPr>
            <w:cnfStyle w:val="001000000000" w:firstRow="0" w:lastRow="0" w:firstColumn="1" w:lastColumn="0" w:oddVBand="0" w:evenVBand="0" w:oddHBand="0" w:evenHBand="0" w:firstRowFirstColumn="0" w:firstRowLastColumn="0" w:lastRowFirstColumn="0" w:lastRowLastColumn="0"/>
            <w:tcW w:w="1083" w:type="dxa"/>
            <w:shd w:val="clear" w:color="auto" w:fill="D9D9D9" w:themeFill="background1" w:themeFillShade="D9"/>
          </w:tcPr>
          <w:p w14:paraId="40207767" w14:textId="77777777" w:rsidR="00F75664" w:rsidRPr="005B1446" w:rsidRDefault="00F75664" w:rsidP="00214626">
            <w:pPr>
              <w:rPr>
                <w:rFonts w:cs="Arial"/>
              </w:rPr>
            </w:pPr>
            <w:r w:rsidRPr="005B1446">
              <w:rPr>
                <w:rFonts w:cs="Arial"/>
              </w:rPr>
              <w:t>10.30</w:t>
            </w:r>
          </w:p>
        </w:tc>
        <w:tc>
          <w:tcPr>
            <w:tcW w:w="6255" w:type="dxa"/>
            <w:shd w:val="clear" w:color="auto" w:fill="D9D9D9" w:themeFill="background1" w:themeFillShade="D9"/>
          </w:tcPr>
          <w:p w14:paraId="389180F6" w14:textId="77777777" w:rsidR="00F75664" w:rsidRPr="005B1446" w:rsidRDefault="00F75664" w:rsidP="00214626">
            <w:pPr>
              <w:cnfStyle w:val="000000000000" w:firstRow="0" w:lastRow="0" w:firstColumn="0" w:lastColumn="0" w:oddVBand="0" w:evenVBand="0" w:oddHBand="0" w:evenHBand="0" w:firstRowFirstColumn="0" w:firstRowLastColumn="0" w:lastRowFirstColumn="0" w:lastRowLastColumn="0"/>
              <w:rPr>
                <w:rFonts w:cs="Arial"/>
                <w:b/>
              </w:rPr>
            </w:pPr>
            <w:r w:rsidRPr="005B1446">
              <w:rPr>
                <w:rFonts w:cs="Arial"/>
                <w:b/>
              </w:rPr>
              <w:t>Coffee break</w:t>
            </w:r>
          </w:p>
        </w:tc>
        <w:tc>
          <w:tcPr>
            <w:tcW w:w="1904" w:type="dxa"/>
            <w:shd w:val="clear" w:color="auto" w:fill="D9D9D9" w:themeFill="background1" w:themeFillShade="D9"/>
          </w:tcPr>
          <w:p w14:paraId="410D2F57" w14:textId="77777777" w:rsidR="00F75664" w:rsidRPr="005B1446" w:rsidRDefault="00F75664" w:rsidP="00214626">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F75664" w:rsidRPr="005B1446" w14:paraId="31FEAC34" w14:textId="77777777" w:rsidTr="00192685">
        <w:tc>
          <w:tcPr>
            <w:cnfStyle w:val="001000000000" w:firstRow="0" w:lastRow="0" w:firstColumn="1" w:lastColumn="0" w:oddVBand="0" w:evenVBand="0" w:oddHBand="0" w:evenHBand="0" w:firstRowFirstColumn="0" w:firstRowLastColumn="0" w:lastRowFirstColumn="0" w:lastRowLastColumn="0"/>
            <w:tcW w:w="1083" w:type="dxa"/>
            <w:shd w:val="clear" w:color="auto" w:fill="auto"/>
          </w:tcPr>
          <w:p w14:paraId="29A097F8" w14:textId="77777777" w:rsidR="00F75664" w:rsidRPr="005B1446" w:rsidRDefault="00F75664" w:rsidP="00214626">
            <w:pPr>
              <w:rPr>
                <w:rFonts w:cs="Arial"/>
              </w:rPr>
            </w:pPr>
            <w:r w:rsidRPr="005B1446">
              <w:rPr>
                <w:rFonts w:cs="Arial"/>
              </w:rPr>
              <w:t>10.45</w:t>
            </w:r>
          </w:p>
        </w:tc>
        <w:tc>
          <w:tcPr>
            <w:tcW w:w="6255" w:type="dxa"/>
            <w:shd w:val="clear" w:color="auto" w:fill="auto"/>
          </w:tcPr>
          <w:p w14:paraId="10F2D259" w14:textId="77777777" w:rsidR="00F75664" w:rsidRPr="005B1446" w:rsidRDefault="00F75664" w:rsidP="00214626">
            <w:pPr>
              <w:cnfStyle w:val="000000000000" w:firstRow="0" w:lastRow="0" w:firstColumn="0" w:lastColumn="0" w:oddVBand="0" w:evenVBand="0" w:oddHBand="0" w:evenHBand="0" w:firstRowFirstColumn="0" w:firstRowLastColumn="0" w:lastRowFirstColumn="0" w:lastRowLastColumn="0"/>
              <w:rPr>
                <w:rFonts w:cs="Arial"/>
                <w:b/>
              </w:rPr>
            </w:pPr>
            <w:r w:rsidRPr="005B1446">
              <w:rPr>
                <w:rFonts w:cs="Arial"/>
                <w:b/>
              </w:rPr>
              <w:t xml:space="preserve">Future service mapping: Scenario 2 </w:t>
            </w:r>
          </w:p>
          <w:p w14:paraId="4E7C5E39" w14:textId="77777777" w:rsidR="00F75664" w:rsidRPr="005B1446" w:rsidRDefault="00F75664" w:rsidP="00214626">
            <w:pPr>
              <w:cnfStyle w:val="000000000000" w:firstRow="0" w:lastRow="0" w:firstColumn="0" w:lastColumn="0" w:oddVBand="0" w:evenVBand="0" w:oddHBand="0" w:evenHBand="0" w:firstRowFirstColumn="0" w:firstRowLastColumn="0" w:lastRowFirstColumn="0" w:lastRowLastColumn="0"/>
              <w:rPr>
                <w:rFonts w:cs="Arial"/>
              </w:rPr>
            </w:pPr>
            <w:r w:rsidRPr="005B1446">
              <w:rPr>
                <w:rFonts w:cs="Arial"/>
                <w:i/>
              </w:rPr>
              <w:t>Presentation, workshop and facilitated discussion (60 minutes)</w:t>
            </w:r>
          </w:p>
        </w:tc>
        <w:tc>
          <w:tcPr>
            <w:tcW w:w="1904" w:type="dxa"/>
          </w:tcPr>
          <w:p w14:paraId="14378BE6" w14:textId="77777777" w:rsidR="00F75664" w:rsidRPr="005B1446" w:rsidRDefault="00F75664" w:rsidP="00214626">
            <w:pPr>
              <w:jc w:val="center"/>
              <w:cnfStyle w:val="000000000000" w:firstRow="0" w:lastRow="0" w:firstColumn="0" w:lastColumn="0" w:oddVBand="0" w:evenVBand="0" w:oddHBand="0" w:evenHBand="0" w:firstRowFirstColumn="0" w:firstRowLastColumn="0" w:lastRowFirstColumn="0" w:lastRowLastColumn="0"/>
              <w:rPr>
                <w:rFonts w:cs="Arial"/>
              </w:rPr>
            </w:pPr>
            <w:r w:rsidRPr="005B1446">
              <w:rPr>
                <w:rFonts w:cs="Arial"/>
              </w:rPr>
              <w:t>[</w:t>
            </w:r>
            <w:r w:rsidRPr="005B1446">
              <w:rPr>
                <w:rFonts w:cs="Arial"/>
                <w:highlight w:val="yellow"/>
              </w:rPr>
              <w:t>Insert Session Lead’s name</w:t>
            </w:r>
            <w:r w:rsidRPr="005B1446">
              <w:rPr>
                <w:rFonts w:cs="Arial"/>
              </w:rPr>
              <w:t>]</w:t>
            </w:r>
          </w:p>
        </w:tc>
      </w:tr>
      <w:tr w:rsidR="00F75664" w:rsidRPr="005B1446" w14:paraId="7802D2B2" w14:textId="77777777" w:rsidTr="00192685">
        <w:tc>
          <w:tcPr>
            <w:cnfStyle w:val="001000000000" w:firstRow="0" w:lastRow="0" w:firstColumn="1" w:lastColumn="0" w:oddVBand="0" w:evenVBand="0" w:oddHBand="0" w:evenHBand="0" w:firstRowFirstColumn="0" w:firstRowLastColumn="0" w:lastRowFirstColumn="0" w:lastRowLastColumn="0"/>
            <w:tcW w:w="1083" w:type="dxa"/>
            <w:shd w:val="clear" w:color="auto" w:fill="auto"/>
          </w:tcPr>
          <w:p w14:paraId="122122D5" w14:textId="77777777" w:rsidR="00F75664" w:rsidRPr="005B1446" w:rsidRDefault="00F75664" w:rsidP="00214626">
            <w:pPr>
              <w:rPr>
                <w:rFonts w:cs="Arial"/>
              </w:rPr>
            </w:pPr>
            <w:r w:rsidRPr="005B1446">
              <w:rPr>
                <w:rFonts w:cs="Arial"/>
              </w:rPr>
              <w:t>11.45</w:t>
            </w:r>
          </w:p>
        </w:tc>
        <w:tc>
          <w:tcPr>
            <w:tcW w:w="6255" w:type="dxa"/>
            <w:shd w:val="clear" w:color="auto" w:fill="auto"/>
          </w:tcPr>
          <w:p w14:paraId="1C41F3FD" w14:textId="77777777" w:rsidR="00F75664" w:rsidRPr="005B1446" w:rsidRDefault="00F75664" w:rsidP="00214626">
            <w:pPr>
              <w:cnfStyle w:val="000000000000" w:firstRow="0" w:lastRow="0" w:firstColumn="0" w:lastColumn="0" w:oddVBand="0" w:evenVBand="0" w:oddHBand="0" w:evenHBand="0" w:firstRowFirstColumn="0" w:firstRowLastColumn="0" w:lastRowFirstColumn="0" w:lastRowLastColumn="0"/>
              <w:rPr>
                <w:rFonts w:cs="Arial"/>
                <w:b/>
              </w:rPr>
            </w:pPr>
            <w:r w:rsidRPr="005B1446">
              <w:rPr>
                <w:rFonts w:cs="Arial"/>
                <w:b/>
              </w:rPr>
              <w:t xml:space="preserve">Future service mapping: Scenario 3 </w:t>
            </w:r>
          </w:p>
          <w:p w14:paraId="2939E3A3" w14:textId="77777777" w:rsidR="00F75664" w:rsidRPr="005B1446" w:rsidRDefault="00F75664" w:rsidP="00214626">
            <w:pPr>
              <w:cnfStyle w:val="000000000000" w:firstRow="0" w:lastRow="0" w:firstColumn="0" w:lastColumn="0" w:oddVBand="0" w:evenVBand="0" w:oddHBand="0" w:evenHBand="0" w:firstRowFirstColumn="0" w:firstRowLastColumn="0" w:lastRowFirstColumn="0" w:lastRowLastColumn="0"/>
              <w:rPr>
                <w:rFonts w:cs="Arial"/>
              </w:rPr>
            </w:pPr>
            <w:r w:rsidRPr="005B1446">
              <w:rPr>
                <w:rFonts w:cs="Arial"/>
                <w:i/>
              </w:rPr>
              <w:t>Presentation, workshop and facilitated discussion (60 minutes)</w:t>
            </w:r>
          </w:p>
        </w:tc>
        <w:tc>
          <w:tcPr>
            <w:tcW w:w="1904" w:type="dxa"/>
          </w:tcPr>
          <w:p w14:paraId="2CDEBCEE" w14:textId="77777777" w:rsidR="00F75664" w:rsidRPr="005B1446" w:rsidRDefault="00F75664" w:rsidP="00214626">
            <w:pPr>
              <w:jc w:val="center"/>
              <w:cnfStyle w:val="000000000000" w:firstRow="0" w:lastRow="0" w:firstColumn="0" w:lastColumn="0" w:oddVBand="0" w:evenVBand="0" w:oddHBand="0" w:evenHBand="0" w:firstRowFirstColumn="0" w:firstRowLastColumn="0" w:lastRowFirstColumn="0" w:lastRowLastColumn="0"/>
              <w:rPr>
                <w:rFonts w:cs="Arial"/>
              </w:rPr>
            </w:pPr>
            <w:r w:rsidRPr="005B1446">
              <w:rPr>
                <w:rFonts w:cs="Arial"/>
              </w:rPr>
              <w:t>[</w:t>
            </w:r>
            <w:r w:rsidRPr="005B1446">
              <w:rPr>
                <w:rFonts w:cs="Arial"/>
                <w:highlight w:val="yellow"/>
              </w:rPr>
              <w:t>Insert Session Lead’s name</w:t>
            </w:r>
            <w:r w:rsidRPr="005B1446">
              <w:rPr>
                <w:rFonts w:cs="Arial"/>
              </w:rPr>
              <w:t>]</w:t>
            </w:r>
          </w:p>
        </w:tc>
      </w:tr>
      <w:tr w:rsidR="00F75664" w:rsidRPr="005B1446" w14:paraId="55371826" w14:textId="77777777" w:rsidTr="00F75664">
        <w:trPr>
          <w:trHeight w:val="319"/>
        </w:trPr>
        <w:tc>
          <w:tcPr>
            <w:cnfStyle w:val="001000000000" w:firstRow="0" w:lastRow="0" w:firstColumn="1" w:lastColumn="0" w:oddVBand="0" w:evenVBand="0" w:oddHBand="0" w:evenHBand="0" w:firstRowFirstColumn="0" w:firstRowLastColumn="0" w:lastRowFirstColumn="0" w:lastRowLastColumn="0"/>
            <w:tcW w:w="1083" w:type="dxa"/>
            <w:shd w:val="clear" w:color="auto" w:fill="D9D9D9" w:themeFill="background1" w:themeFillShade="D9"/>
          </w:tcPr>
          <w:p w14:paraId="1F59E782" w14:textId="77777777" w:rsidR="00F75664" w:rsidRPr="005B1446" w:rsidRDefault="00F75664" w:rsidP="00214626">
            <w:pPr>
              <w:rPr>
                <w:rFonts w:cs="Arial"/>
              </w:rPr>
            </w:pPr>
            <w:r w:rsidRPr="005B1446">
              <w:rPr>
                <w:rFonts w:cs="Arial"/>
              </w:rPr>
              <w:t>12.45</w:t>
            </w:r>
          </w:p>
        </w:tc>
        <w:tc>
          <w:tcPr>
            <w:tcW w:w="6255" w:type="dxa"/>
            <w:shd w:val="clear" w:color="auto" w:fill="D9D9D9" w:themeFill="background1" w:themeFillShade="D9"/>
          </w:tcPr>
          <w:p w14:paraId="57132EFB" w14:textId="77777777" w:rsidR="00F75664" w:rsidRPr="005B1446" w:rsidRDefault="00F75664" w:rsidP="00214626">
            <w:pPr>
              <w:cnfStyle w:val="000000000000" w:firstRow="0" w:lastRow="0" w:firstColumn="0" w:lastColumn="0" w:oddVBand="0" w:evenVBand="0" w:oddHBand="0" w:evenHBand="0" w:firstRowFirstColumn="0" w:firstRowLastColumn="0" w:lastRowFirstColumn="0" w:lastRowLastColumn="0"/>
              <w:rPr>
                <w:rFonts w:cs="Arial"/>
                <w:b/>
              </w:rPr>
            </w:pPr>
            <w:r w:rsidRPr="005B1446">
              <w:rPr>
                <w:rFonts w:cs="Arial"/>
                <w:b/>
              </w:rPr>
              <w:t>Lunch</w:t>
            </w:r>
          </w:p>
        </w:tc>
        <w:tc>
          <w:tcPr>
            <w:tcW w:w="1904" w:type="dxa"/>
            <w:shd w:val="clear" w:color="auto" w:fill="D9D9D9" w:themeFill="background1" w:themeFillShade="D9"/>
          </w:tcPr>
          <w:p w14:paraId="15FE3B56" w14:textId="77777777" w:rsidR="00F75664" w:rsidRPr="005B1446" w:rsidRDefault="00F75664" w:rsidP="00214626">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F75664" w:rsidRPr="005B1446" w14:paraId="11639D16" w14:textId="77777777" w:rsidTr="00192685">
        <w:trPr>
          <w:trHeight w:val="473"/>
        </w:trPr>
        <w:tc>
          <w:tcPr>
            <w:cnfStyle w:val="001000000000" w:firstRow="0" w:lastRow="0" w:firstColumn="1" w:lastColumn="0" w:oddVBand="0" w:evenVBand="0" w:oddHBand="0" w:evenHBand="0" w:firstRowFirstColumn="0" w:firstRowLastColumn="0" w:lastRowFirstColumn="0" w:lastRowLastColumn="0"/>
            <w:tcW w:w="1083" w:type="dxa"/>
            <w:shd w:val="clear" w:color="auto" w:fill="auto"/>
          </w:tcPr>
          <w:p w14:paraId="3DA655B4" w14:textId="77777777" w:rsidR="00F75664" w:rsidRPr="005B1446" w:rsidRDefault="00F75664" w:rsidP="00214626">
            <w:pPr>
              <w:rPr>
                <w:rFonts w:cs="Arial"/>
              </w:rPr>
            </w:pPr>
            <w:r w:rsidRPr="005B1446">
              <w:rPr>
                <w:rFonts w:cs="Arial"/>
              </w:rPr>
              <w:t>13.30</w:t>
            </w:r>
          </w:p>
        </w:tc>
        <w:tc>
          <w:tcPr>
            <w:tcW w:w="6255" w:type="dxa"/>
            <w:shd w:val="clear" w:color="auto" w:fill="auto"/>
          </w:tcPr>
          <w:p w14:paraId="3132A372" w14:textId="77777777" w:rsidR="00F75664" w:rsidRPr="005B1446" w:rsidRDefault="00F75664" w:rsidP="00214626">
            <w:pPr>
              <w:cnfStyle w:val="000000000000" w:firstRow="0" w:lastRow="0" w:firstColumn="0" w:lastColumn="0" w:oddVBand="0" w:evenVBand="0" w:oddHBand="0" w:evenHBand="0" w:firstRowFirstColumn="0" w:firstRowLastColumn="0" w:lastRowFirstColumn="0" w:lastRowLastColumn="0"/>
              <w:rPr>
                <w:rFonts w:cs="Arial"/>
                <w:b/>
              </w:rPr>
            </w:pPr>
            <w:r w:rsidRPr="005B1446">
              <w:rPr>
                <w:rFonts w:cs="Arial"/>
                <w:b/>
              </w:rPr>
              <w:t>Service model decision</w:t>
            </w:r>
          </w:p>
          <w:p w14:paraId="7EB52A12" w14:textId="77777777" w:rsidR="00F75664" w:rsidRPr="005B1446" w:rsidRDefault="00F75664" w:rsidP="00214626">
            <w:pPr>
              <w:cnfStyle w:val="000000000000" w:firstRow="0" w:lastRow="0" w:firstColumn="0" w:lastColumn="0" w:oddVBand="0" w:evenVBand="0" w:oddHBand="0" w:evenHBand="0" w:firstRowFirstColumn="0" w:firstRowLastColumn="0" w:lastRowFirstColumn="0" w:lastRowLastColumn="0"/>
              <w:rPr>
                <w:rFonts w:cs="Arial"/>
                <w:i/>
              </w:rPr>
            </w:pPr>
            <w:r w:rsidRPr="005B1446">
              <w:rPr>
                <w:rFonts w:cs="Arial"/>
                <w:i/>
              </w:rPr>
              <w:t>Facilitated discussion (60 minutes)</w:t>
            </w:r>
          </w:p>
          <w:p w14:paraId="071BF6B1" w14:textId="77777777" w:rsidR="00F75664" w:rsidRPr="005B1446" w:rsidRDefault="00F75664" w:rsidP="00214626">
            <w:pPr>
              <w:pStyle w:val="Lv1bullet"/>
              <w:spacing w:before="0"/>
              <w:cnfStyle w:val="000000000000" w:firstRow="0" w:lastRow="0" w:firstColumn="0" w:lastColumn="0" w:oddVBand="0" w:evenVBand="0" w:oddHBand="0" w:evenHBand="0" w:firstRowFirstColumn="0" w:firstRowLastColumn="0" w:lastRowFirstColumn="0" w:lastRowLastColumn="0"/>
            </w:pPr>
            <w:r w:rsidRPr="005B1446">
              <w:t>Agree the optimal service model for our locality</w:t>
            </w:r>
          </w:p>
        </w:tc>
        <w:tc>
          <w:tcPr>
            <w:tcW w:w="1904" w:type="dxa"/>
          </w:tcPr>
          <w:p w14:paraId="56D3AB68" w14:textId="77777777" w:rsidR="00F75664" w:rsidRPr="005B1446" w:rsidRDefault="00F75664" w:rsidP="00214626">
            <w:pPr>
              <w:jc w:val="center"/>
              <w:cnfStyle w:val="000000000000" w:firstRow="0" w:lastRow="0" w:firstColumn="0" w:lastColumn="0" w:oddVBand="0" w:evenVBand="0" w:oddHBand="0" w:evenHBand="0" w:firstRowFirstColumn="0" w:firstRowLastColumn="0" w:lastRowFirstColumn="0" w:lastRowLastColumn="0"/>
              <w:rPr>
                <w:rFonts w:cs="Arial"/>
              </w:rPr>
            </w:pPr>
            <w:r w:rsidRPr="005B1446">
              <w:rPr>
                <w:rFonts w:cs="Arial"/>
              </w:rPr>
              <w:t>[</w:t>
            </w:r>
            <w:r w:rsidRPr="005B1446">
              <w:rPr>
                <w:rFonts w:cs="Arial"/>
                <w:highlight w:val="yellow"/>
              </w:rPr>
              <w:t>Insert Session Lead’s name</w:t>
            </w:r>
            <w:r w:rsidRPr="005B1446">
              <w:rPr>
                <w:rFonts w:cs="Arial"/>
              </w:rPr>
              <w:t>]</w:t>
            </w:r>
          </w:p>
        </w:tc>
      </w:tr>
      <w:tr w:rsidR="00F75664" w:rsidRPr="005B1446" w14:paraId="5D722F8D" w14:textId="77777777" w:rsidTr="00192685">
        <w:tc>
          <w:tcPr>
            <w:cnfStyle w:val="001000000000" w:firstRow="0" w:lastRow="0" w:firstColumn="1" w:lastColumn="0" w:oddVBand="0" w:evenVBand="0" w:oddHBand="0" w:evenHBand="0" w:firstRowFirstColumn="0" w:firstRowLastColumn="0" w:lastRowFirstColumn="0" w:lastRowLastColumn="0"/>
            <w:tcW w:w="1083" w:type="dxa"/>
            <w:shd w:val="clear" w:color="auto" w:fill="auto"/>
          </w:tcPr>
          <w:p w14:paraId="358E027A" w14:textId="77777777" w:rsidR="00F75664" w:rsidRPr="005B1446" w:rsidRDefault="00F75664" w:rsidP="00214626">
            <w:pPr>
              <w:rPr>
                <w:rFonts w:cs="Arial"/>
              </w:rPr>
            </w:pPr>
            <w:r w:rsidRPr="005B1446">
              <w:rPr>
                <w:rFonts w:cs="Arial"/>
              </w:rPr>
              <w:t>14.30</w:t>
            </w:r>
          </w:p>
        </w:tc>
        <w:tc>
          <w:tcPr>
            <w:tcW w:w="6255" w:type="dxa"/>
            <w:shd w:val="clear" w:color="auto" w:fill="auto"/>
          </w:tcPr>
          <w:p w14:paraId="2401BF9D" w14:textId="77777777" w:rsidR="00F75664" w:rsidRPr="005B1446" w:rsidRDefault="00F75664" w:rsidP="00214626">
            <w:pPr>
              <w:cnfStyle w:val="000000000000" w:firstRow="0" w:lastRow="0" w:firstColumn="0" w:lastColumn="0" w:oddVBand="0" w:evenVBand="0" w:oddHBand="0" w:evenHBand="0" w:firstRowFirstColumn="0" w:firstRowLastColumn="0" w:lastRowFirstColumn="0" w:lastRowLastColumn="0"/>
              <w:rPr>
                <w:rFonts w:cs="Arial"/>
                <w:b/>
              </w:rPr>
            </w:pPr>
            <w:r w:rsidRPr="005B1446">
              <w:rPr>
                <w:rFonts w:cs="Arial"/>
                <w:b/>
              </w:rPr>
              <w:t>Action Planning</w:t>
            </w:r>
          </w:p>
          <w:p w14:paraId="7220B3D6" w14:textId="77777777" w:rsidR="00F75664" w:rsidRPr="005B1446" w:rsidRDefault="00F75664" w:rsidP="00214626">
            <w:pPr>
              <w:cnfStyle w:val="000000000000" w:firstRow="0" w:lastRow="0" w:firstColumn="0" w:lastColumn="0" w:oddVBand="0" w:evenVBand="0" w:oddHBand="0" w:evenHBand="0" w:firstRowFirstColumn="0" w:firstRowLastColumn="0" w:lastRowFirstColumn="0" w:lastRowLastColumn="0"/>
              <w:rPr>
                <w:rFonts w:cs="Arial"/>
                <w:i/>
              </w:rPr>
            </w:pPr>
            <w:r w:rsidRPr="005B1446">
              <w:rPr>
                <w:rFonts w:cs="Arial"/>
                <w:i/>
              </w:rPr>
              <w:t>Facilitated discussion and action planning (60 minutes)</w:t>
            </w:r>
          </w:p>
          <w:p w14:paraId="6BA015B8" w14:textId="77777777" w:rsidR="00F75664" w:rsidRPr="005B1446" w:rsidRDefault="00F75664" w:rsidP="00214626">
            <w:pPr>
              <w:cnfStyle w:val="000000000000" w:firstRow="0" w:lastRow="0" w:firstColumn="0" w:lastColumn="0" w:oddVBand="0" w:evenVBand="0" w:oddHBand="0" w:evenHBand="0" w:firstRowFirstColumn="0" w:firstRowLastColumn="0" w:lastRowFirstColumn="0" w:lastRowLastColumn="0"/>
              <w:rPr>
                <w:rFonts w:cs="Arial"/>
                <w:color w:val="FF0000"/>
              </w:rPr>
            </w:pPr>
            <w:r w:rsidRPr="005B1446">
              <w:rPr>
                <w:rFonts w:cs="Arial"/>
                <w:color w:val="FF0000"/>
              </w:rPr>
              <w:t>[Insert the final outputs to be achieved at the meeting and next steps. For example:</w:t>
            </w:r>
          </w:p>
          <w:p w14:paraId="776E3325" w14:textId="77777777" w:rsidR="00F75664" w:rsidRPr="005B1446" w:rsidDel="002E707D" w:rsidRDefault="00F75664" w:rsidP="00F7566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eastAsia="MS PGothic" w:cs="Arial"/>
              </w:rPr>
            </w:pPr>
            <w:r w:rsidRPr="005B1446">
              <w:rPr>
                <w:rFonts w:cs="Arial"/>
                <w:color w:val="FF0000"/>
              </w:rPr>
              <w:t>Agree a detailed implementation plan for service model redesign]</w:t>
            </w:r>
          </w:p>
        </w:tc>
        <w:tc>
          <w:tcPr>
            <w:tcW w:w="1904" w:type="dxa"/>
          </w:tcPr>
          <w:p w14:paraId="59AD03A8" w14:textId="77777777" w:rsidR="00F75664" w:rsidRPr="005B1446" w:rsidRDefault="00F75664" w:rsidP="00214626">
            <w:pPr>
              <w:jc w:val="center"/>
              <w:cnfStyle w:val="000000000000" w:firstRow="0" w:lastRow="0" w:firstColumn="0" w:lastColumn="0" w:oddVBand="0" w:evenVBand="0" w:oddHBand="0" w:evenHBand="0" w:firstRowFirstColumn="0" w:firstRowLastColumn="0" w:lastRowFirstColumn="0" w:lastRowLastColumn="0"/>
              <w:rPr>
                <w:rFonts w:cs="Arial"/>
              </w:rPr>
            </w:pPr>
            <w:r w:rsidRPr="005B1446">
              <w:rPr>
                <w:rFonts w:cs="Arial"/>
              </w:rPr>
              <w:t>[</w:t>
            </w:r>
            <w:r w:rsidRPr="005B1446">
              <w:rPr>
                <w:rFonts w:cs="Arial"/>
                <w:highlight w:val="yellow"/>
              </w:rPr>
              <w:t>Insert Chair’s name</w:t>
            </w:r>
            <w:r w:rsidRPr="005B1446">
              <w:rPr>
                <w:rFonts w:cs="Arial"/>
              </w:rPr>
              <w:t>]</w:t>
            </w:r>
          </w:p>
        </w:tc>
      </w:tr>
      <w:tr w:rsidR="00F75664" w:rsidRPr="005B1446" w14:paraId="042A014F" w14:textId="77777777" w:rsidTr="00192685">
        <w:trPr>
          <w:trHeight w:val="484"/>
        </w:trPr>
        <w:tc>
          <w:tcPr>
            <w:cnfStyle w:val="001000000000" w:firstRow="0" w:lastRow="0" w:firstColumn="1" w:lastColumn="0" w:oddVBand="0" w:evenVBand="0" w:oddHBand="0" w:evenHBand="0" w:firstRowFirstColumn="0" w:firstRowLastColumn="0" w:lastRowFirstColumn="0" w:lastRowLastColumn="0"/>
            <w:tcW w:w="1083" w:type="dxa"/>
            <w:shd w:val="clear" w:color="auto" w:fill="auto"/>
          </w:tcPr>
          <w:p w14:paraId="0097272B" w14:textId="77777777" w:rsidR="00F75664" w:rsidRPr="005B1446" w:rsidRDefault="00F75664" w:rsidP="00214626">
            <w:pPr>
              <w:rPr>
                <w:rFonts w:cs="Arial"/>
              </w:rPr>
            </w:pPr>
            <w:r w:rsidRPr="005B1446">
              <w:rPr>
                <w:rFonts w:cs="Arial"/>
              </w:rPr>
              <w:t>15.30</w:t>
            </w:r>
          </w:p>
        </w:tc>
        <w:tc>
          <w:tcPr>
            <w:tcW w:w="6255" w:type="dxa"/>
            <w:shd w:val="clear" w:color="auto" w:fill="auto"/>
          </w:tcPr>
          <w:p w14:paraId="41C64229" w14:textId="77777777" w:rsidR="00F75664" w:rsidRPr="005B1446" w:rsidRDefault="00F75664" w:rsidP="00214626">
            <w:pPr>
              <w:cnfStyle w:val="000000000000" w:firstRow="0" w:lastRow="0" w:firstColumn="0" w:lastColumn="0" w:oddVBand="0" w:evenVBand="0" w:oddHBand="0" w:evenHBand="0" w:firstRowFirstColumn="0" w:firstRowLastColumn="0" w:lastRowFirstColumn="0" w:lastRowLastColumn="0"/>
              <w:rPr>
                <w:rFonts w:cs="Arial"/>
              </w:rPr>
            </w:pPr>
            <w:r w:rsidRPr="005B1446">
              <w:rPr>
                <w:rFonts w:cs="Arial"/>
              </w:rPr>
              <w:t>Summary and close</w:t>
            </w:r>
          </w:p>
        </w:tc>
        <w:tc>
          <w:tcPr>
            <w:tcW w:w="1904" w:type="dxa"/>
          </w:tcPr>
          <w:p w14:paraId="6DE4F8CF" w14:textId="77777777" w:rsidR="00F75664" w:rsidRPr="005B1446" w:rsidRDefault="00F75664" w:rsidP="00214626">
            <w:pPr>
              <w:jc w:val="center"/>
              <w:cnfStyle w:val="000000000000" w:firstRow="0" w:lastRow="0" w:firstColumn="0" w:lastColumn="0" w:oddVBand="0" w:evenVBand="0" w:oddHBand="0" w:evenHBand="0" w:firstRowFirstColumn="0" w:firstRowLastColumn="0" w:lastRowFirstColumn="0" w:lastRowLastColumn="0"/>
              <w:rPr>
                <w:rFonts w:cs="Arial"/>
              </w:rPr>
            </w:pPr>
          </w:p>
        </w:tc>
      </w:tr>
    </w:tbl>
    <w:p w14:paraId="5A80DA96" w14:textId="77777777" w:rsidR="00306287" w:rsidRPr="005B1446" w:rsidRDefault="00306287" w:rsidP="00306287">
      <w:pPr>
        <w:rPr>
          <w:rFonts w:cs="Arial"/>
        </w:rPr>
      </w:pPr>
    </w:p>
    <w:p w14:paraId="1C4E90C0" w14:textId="77777777" w:rsidR="00306287" w:rsidRPr="005B1446" w:rsidRDefault="00306287" w:rsidP="00306287">
      <w:pPr>
        <w:rPr>
          <w:rFonts w:cs="Arial"/>
        </w:rPr>
      </w:pPr>
      <w:r w:rsidRPr="005B1446">
        <w:rPr>
          <w:rFonts w:cs="Arial"/>
        </w:rPr>
        <w:t>[</w:t>
      </w:r>
      <w:r w:rsidRPr="005B1446">
        <w:rPr>
          <w:rFonts w:cs="Arial"/>
          <w:highlight w:val="yellow"/>
        </w:rPr>
        <w:t>This is an example agenda only. Please adapt for local requirements.</w:t>
      </w:r>
      <w:r w:rsidRPr="005B1446">
        <w:rPr>
          <w:rFonts w:cs="Arial"/>
        </w:rPr>
        <w:t>]</w:t>
      </w:r>
    </w:p>
    <w:p w14:paraId="0D13CA94" w14:textId="77777777" w:rsidR="009516D7" w:rsidRPr="005B1446" w:rsidRDefault="009516D7" w:rsidP="00306287">
      <w:pPr>
        <w:pStyle w:val="Heading1"/>
      </w:pPr>
      <w:r w:rsidRPr="005B1446">
        <w:t>Key desired outcomes</w:t>
      </w:r>
      <w:r w:rsidR="00306287" w:rsidRPr="005B1446">
        <w:t xml:space="preserve"> [</w:t>
      </w:r>
      <w:r w:rsidR="00306287" w:rsidRPr="005B1446">
        <w:rPr>
          <w:highlight w:val="yellow"/>
        </w:rPr>
        <w:t>edit as appropriate</w:t>
      </w:r>
      <w:r w:rsidR="00306287" w:rsidRPr="005B1446">
        <w:t>]</w:t>
      </w:r>
    </w:p>
    <w:p w14:paraId="4B4F456A" w14:textId="77777777" w:rsidR="00306287" w:rsidRPr="005B1446" w:rsidRDefault="00CA3306" w:rsidP="00E92D55">
      <w:pPr>
        <w:pStyle w:val="ListParagraph"/>
        <w:numPr>
          <w:ilvl w:val="0"/>
          <w:numId w:val="3"/>
        </w:numPr>
        <w:spacing w:line="360" w:lineRule="auto"/>
        <w:ind w:left="284" w:hanging="284"/>
        <w:rPr>
          <w:rFonts w:eastAsia="Times New Roman" w:cs="Arial"/>
        </w:rPr>
      </w:pPr>
      <w:r w:rsidRPr="005B1446">
        <w:rPr>
          <w:rFonts w:cs="Arial"/>
        </w:rPr>
        <w:t>Evaluate the alternative service model scenarios being considered and identify the optimal approach to take forward</w:t>
      </w:r>
    </w:p>
    <w:p w14:paraId="3B26CF72" w14:textId="77777777" w:rsidR="00306287" w:rsidRPr="005B1446" w:rsidRDefault="00CA3306" w:rsidP="00E92D55">
      <w:pPr>
        <w:pStyle w:val="ListParagraph"/>
        <w:numPr>
          <w:ilvl w:val="0"/>
          <w:numId w:val="3"/>
        </w:numPr>
        <w:spacing w:line="360" w:lineRule="auto"/>
        <w:ind w:left="284" w:hanging="284"/>
        <w:rPr>
          <w:rFonts w:eastAsia="Times New Roman" w:cs="Arial"/>
        </w:rPr>
      </w:pPr>
      <w:r w:rsidRPr="005B1446">
        <w:rPr>
          <w:rFonts w:eastAsia="Times New Roman" w:cs="Arial"/>
        </w:rPr>
        <w:t>Design a map of the optimal service model and plan the patient journey</w:t>
      </w:r>
    </w:p>
    <w:p w14:paraId="5AF11D62" w14:textId="77777777" w:rsidR="009516D7" w:rsidRPr="005B1446" w:rsidRDefault="00306287" w:rsidP="00E92D55">
      <w:pPr>
        <w:pStyle w:val="ListParagraph"/>
        <w:numPr>
          <w:ilvl w:val="0"/>
          <w:numId w:val="3"/>
        </w:numPr>
        <w:spacing w:line="360" w:lineRule="auto"/>
        <w:ind w:left="284" w:hanging="284"/>
        <w:rPr>
          <w:rFonts w:cs="Arial"/>
          <w:b/>
          <w:color w:val="000000"/>
          <w:szCs w:val="22"/>
          <w:lang w:eastAsia="en-US"/>
        </w:rPr>
      </w:pPr>
      <w:r w:rsidRPr="005B1446">
        <w:rPr>
          <w:rFonts w:eastAsia="Times New Roman" w:cs="Arial"/>
        </w:rPr>
        <w:t>Create a point-by-point</w:t>
      </w:r>
      <w:r w:rsidR="00CA3306" w:rsidRPr="005B1446">
        <w:rPr>
          <w:rFonts w:eastAsia="Times New Roman" w:cs="Arial"/>
        </w:rPr>
        <w:t xml:space="preserve"> implementation</w:t>
      </w:r>
      <w:r w:rsidRPr="005B1446">
        <w:rPr>
          <w:rFonts w:eastAsia="Times New Roman" w:cs="Arial"/>
        </w:rPr>
        <w:t xml:space="preserve"> action plan for </w:t>
      </w:r>
      <w:r w:rsidR="00BB25C0" w:rsidRPr="005B1446">
        <w:rPr>
          <w:rFonts w:eastAsia="Times New Roman" w:cs="Arial"/>
        </w:rPr>
        <w:t>the new service model(s)</w:t>
      </w:r>
      <w:r w:rsidRPr="005B1446">
        <w:rPr>
          <w:rFonts w:eastAsia="Times New Roman" w:cs="Arial"/>
        </w:rPr>
        <w:t>, including assigning responsibilities and defining timelines</w:t>
      </w:r>
    </w:p>
    <w:p w14:paraId="6F0111B0" w14:textId="77777777" w:rsidR="000164CD" w:rsidRPr="005B1446" w:rsidRDefault="000164CD" w:rsidP="00F75664">
      <w:pPr>
        <w:rPr>
          <w:rFonts w:cs="Arial"/>
        </w:rPr>
      </w:pPr>
    </w:p>
    <w:p w14:paraId="17108C05" w14:textId="77777777" w:rsidR="00386C4C" w:rsidRPr="005B1446" w:rsidRDefault="00386C4C">
      <w:pPr>
        <w:spacing w:after="200" w:line="276" w:lineRule="auto"/>
        <w:rPr>
          <w:rFonts w:eastAsiaTheme="majorEastAsia" w:cs="Arial"/>
          <w:b/>
          <w:bCs/>
          <w:szCs w:val="22"/>
          <w:lang w:eastAsia="en-US"/>
        </w:rPr>
      </w:pPr>
      <w:r w:rsidRPr="005B1446">
        <w:rPr>
          <w:rFonts w:cs="Arial"/>
        </w:rPr>
        <w:br w:type="page"/>
      </w:r>
    </w:p>
    <w:p w14:paraId="70D851B0" w14:textId="77777777" w:rsidR="00C21062" w:rsidRPr="005B1446" w:rsidRDefault="00306287" w:rsidP="00960B1E">
      <w:pPr>
        <w:pStyle w:val="Heading1"/>
        <w:rPr>
          <w:b w:val="0"/>
          <w:color w:val="000000"/>
        </w:rPr>
      </w:pPr>
      <w:r w:rsidRPr="005B1446">
        <w:lastRenderedPageBreak/>
        <w:t>Session-by-session facilitation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1522"/>
        <w:gridCol w:w="7494"/>
      </w:tblGrid>
      <w:tr w:rsidR="00EE7D6A" w:rsidRPr="005B1446" w14:paraId="50BA264B" w14:textId="77777777" w:rsidTr="005B1446">
        <w:trPr>
          <w:trHeight w:val="531"/>
        </w:trPr>
        <w:tc>
          <w:tcPr>
            <w:tcW w:w="1526" w:type="dxa"/>
            <w:shd w:val="clear" w:color="auto" w:fill="A1D862" w:themeFill="accent1"/>
            <w:vAlign w:val="center"/>
          </w:tcPr>
          <w:p w14:paraId="35C2BDC8" w14:textId="77777777" w:rsidR="00EE7D6A" w:rsidRPr="005B1446" w:rsidRDefault="00EE7D6A" w:rsidP="00971AFA">
            <w:pPr>
              <w:rPr>
                <w:rFonts w:cs="Arial"/>
                <w:b/>
                <w:color w:val="FFFFFF" w:themeColor="background1"/>
                <w:szCs w:val="22"/>
              </w:rPr>
            </w:pPr>
            <w:r w:rsidRPr="005B1446">
              <w:rPr>
                <w:rFonts w:cs="Arial"/>
                <w:b/>
                <w:color w:val="FFFFFF" w:themeColor="background1"/>
                <w:szCs w:val="22"/>
              </w:rPr>
              <w:t>Time</w:t>
            </w:r>
          </w:p>
        </w:tc>
        <w:tc>
          <w:tcPr>
            <w:tcW w:w="7516" w:type="dxa"/>
            <w:shd w:val="clear" w:color="auto" w:fill="A1D862" w:themeFill="accent1"/>
            <w:vAlign w:val="center"/>
          </w:tcPr>
          <w:p w14:paraId="0AF76A6A" w14:textId="77777777" w:rsidR="00EE7D6A" w:rsidRPr="005B1446" w:rsidRDefault="00EE7D6A" w:rsidP="00971AFA">
            <w:pPr>
              <w:rPr>
                <w:rFonts w:cs="Arial"/>
                <w:b/>
                <w:color w:val="FFFFFF" w:themeColor="background1"/>
                <w:szCs w:val="22"/>
              </w:rPr>
            </w:pPr>
            <w:r w:rsidRPr="005B1446">
              <w:rPr>
                <w:rFonts w:cs="Arial"/>
                <w:b/>
                <w:color w:val="FFFFFF" w:themeColor="background1"/>
                <w:szCs w:val="22"/>
              </w:rPr>
              <w:t>Topic</w:t>
            </w:r>
          </w:p>
        </w:tc>
      </w:tr>
      <w:tr w:rsidR="00EE7D6A" w:rsidRPr="005B1446" w14:paraId="57306A40" w14:textId="77777777" w:rsidTr="00F75664">
        <w:trPr>
          <w:trHeight w:val="429"/>
        </w:trPr>
        <w:tc>
          <w:tcPr>
            <w:tcW w:w="1526" w:type="dxa"/>
            <w:shd w:val="clear" w:color="auto" w:fill="D9D9D9" w:themeFill="background1" w:themeFillShade="D9"/>
          </w:tcPr>
          <w:p w14:paraId="105BF785" w14:textId="77777777" w:rsidR="00EE7D6A" w:rsidRPr="005B1446" w:rsidRDefault="00BB25C0" w:rsidP="00F75664">
            <w:pPr>
              <w:rPr>
                <w:rFonts w:cs="Arial"/>
                <w:b/>
                <w:color w:val="000000"/>
                <w:szCs w:val="22"/>
              </w:rPr>
            </w:pPr>
            <w:r w:rsidRPr="005B1446">
              <w:rPr>
                <w:rFonts w:cs="Arial"/>
                <w:b/>
                <w:color w:val="000000"/>
                <w:szCs w:val="22"/>
              </w:rPr>
              <w:t>8.30</w:t>
            </w:r>
            <w:r w:rsidR="00F75664" w:rsidRPr="005B1446">
              <w:rPr>
                <w:rFonts w:cs="Arial"/>
                <w:b/>
                <w:color w:val="000000"/>
                <w:szCs w:val="22"/>
              </w:rPr>
              <w:t>–</w:t>
            </w:r>
            <w:r w:rsidRPr="005B1446">
              <w:rPr>
                <w:rFonts w:cs="Arial"/>
                <w:b/>
                <w:color w:val="000000"/>
                <w:szCs w:val="22"/>
              </w:rPr>
              <w:t>9.00</w:t>
            </w:r>
          </w:p>
        </w:tc>
        <w:tc>
          <w:tcPr>
            <w:tcW w:w="7516" w:type="dxa"/>
            <w:shd w:val="clear" w:color="auto" w:fill="D9D9D9" w:themeFill="background1" w:themeFillShade="D9"/>
          </w:tcPr>
          <w:p w14:paraId="33336EDA" w14:textId="77777777" w:rsidR="00EE7D6A" w:rsidRPr="005B1446" w:rsidRDefault="00EE7D6A" w:rsidP="00971AFA">
            <w:pPr>
              <w:rPr>
                <w:rFonts w:cs="Arial"/>
                <w:szCs w:val="22"/>
              </w:rPr>
            </w:pPr>
            <w:r w:rsidRPr="005B1446">
              <w:rPr>
                <w:rFonts w:cs="Arial"/>
                <w:szCs w:val="22"/>
              </w:rPr>
              <w:t xml:space="preserve">Arrivals and </w:t>
            </w:r>
            <w:r w:rsidR="00971AFA" w:rsidRPr="005B1446">
              <w:rPr>
                <w:rFonts w:cs="Arial"/>
                <w:szCs w:val="22"/>
              </w:rPr>
              <w:t>c</w:t>
            </w:r>
            <w:r w:rsidRPr="005B1446">
              <w:rPr>
                <w:rFonts w:cs="Arial"/>
                <w:szCs w:val="22"/>
              </w:rPr>
              <w:t xml:space="preserve">offee </w:t>
            </w:r>
          </w:p>
        </w:tc>
      </w:tr>
      <w:tr w:rsidR="00EE7D6A" w:rsidRPr="005B1446" w14:paraId="4B85516A" w14:textId="77777777" w:rsidTr="00F75664">
        <w:trPr>
          <w:trHeight w:val="4898"/>
        </w:trPr>
        <w:tc>
          <w:tcPr>
            <w:tcW w:w="1526" w:type="dxa"/>
            <w:shd w:val="clear" w:color="auto" w:fill="auto"/>
          </w:tcPr>
          <w:p w14:paraId="7768F6E8" w14:textId="77777777" w:rsidR="00EE7D6A" w:rsidRPr="005B1446" w:rsidRDefault="00F75664" w:rsidP="006630D3">
            <w:pPr>
              <w:rPr>
                <w:rFonts w:cs="Arial"/>
                <w:b/>
                <w:color w:val="000000"/>
                <w:szCs w:val="22"/>
              </w:rPr>
            </w:pPr>
            <w:r w:rsidRPr="005B1446">
              <w:rPr>
                <w:rFonts w:cs="Arial"/>
                <w:b/>
                <w:color w:val="000000"/>
                <w:szCs w:val="22"/>
              </w:rPr>
              <w:t>9.00–</w:t>
            </w:r>
            <w:r w:rsidR="00BB25C0" w:rsidRPr="005B1446">
              <w:rPr>
                <w:rFonts w:cs="Arial"/>
                <w:b/>
                <w:color w:val="000000"/>
                <w:szCs w:val="22"/>
              </w:rPr>
              <w:t>9.15</w:t>
            </w:r>
          </w:p>
        </w:tc>
        <w:tc>
          <w:tcPr>
            <w:tcW w:w="7516" w:type="dxa"/>
            <w:shd w:val="clear" w:color="auto" w:fill="auto"/>
          </w:tcPr>
          <w:p w14:paraId="10D5246F" w14:textId="77777777" w:rsidR="00F75664" w:rsidRPr="005B1446" w:rsidRDefault="00F75664" w:rsidP="00F75664">
            <w:pPr>
              <w:rPr>
                <w:rFonts w:cs="Arial"/>
                <w:b/>
                <w:color w:val="000000"/>
                <w:szCs w:val="22"/>
              </w:rPr>
            </w:pPr>
            <w:r w:rsidRPr="005B1446">
              <w:rPr>
                <w:rFonts w:cs="Arial"/>
                <w:b/>
                <w:color w:val="000000"/>
                <w:szCs w:val="22"/>
              </w:rPr>
              <w:t>Welcome and introductions (15 mins)</w:t>
            </w:r>
          </w:p>
          <w:p w14:paraId="5BE37D6E" w14:textId="77777777" w:rsidR="00F75664" w:rsidRPr="005B1446" w:rsidRDefault="00F75664" w:rsidP="00F75664">
            <w:pPr>
              <w:pStyle w:val="Lv1bullet"/>
            </w:pPr>
            <w:r w:rsidRPr="005B1446">
              <w:t>Chair/facilitator to welcome delegates and ask each person to introduce themselves, outlining their current position and role</w:t>
            </w:r>
          </w:p>
          <w:p w14:paraId="414FCD43" w14:textId="77777777" w:rsidR="00F75664" w:rsidRPr="005B1446" w:rsidRDefault="00F75664" w:rsidP="00F75664">
            <w:pPr>
              <w:pStyle w:val="Lv1bullet"/>
            </w:pPr>
            <w:r w:rsidRPr="005B1446">
              <w:t>Thank all participants for making the time and effort to attend</w:t>
            </w:r>
          </w:p>
          <w:p w14:paraId="2D825730" w14:textId="77777777" w:rsidR="00F75664" w:rsidRPr="005B1446" w:rsidRDefault="00F75664" w:rsidP="00F75664">
            <w:pPr>
              <w:pStyle w:val="Lv1bullet"/>
            </w:pPr>
            <w:r w:rsidRPr="005B1446">
              <w:t>Explain your role as facilitator i.e.:</w:t>
            </w:r>
          </w:p>
          <w:p w14:paraId="7C5789BA" w14:textId="77777777" w:rsidR="00F75664" w:rsidRPr="005B1446" w:rsidRDefault="00F75664" w:rsidP="00F75664">
            <w:pPr>
              <w:pStyle w:val="Bullet2"/>
              <w:rPr>
                <w:szCs w:val="22"/>
              </w:rPr>
            </w:pPr>
            <w:r w:rsidRPr="005B1446">
              <w:rPr>
                <w:szCs w:val="22"/>
              </w:rPr>
              <w:t xml:space="preserve">Keep things on track and on time </w:t>
            </w:r>
          </w:p>
          <w:p w14:paraId="454B94BD" w14:textId="77777777" w:rsidR="00F75664" w:rsidRPr="005B1446" w:rsidRDefault="00F75664" w:rsidP="00F75664">
            <w:pPr>
              <w:pStyle w:val="Bullet2"/>
              <w:rPr>
                <w:szCs w:val="22"/>
              </w:rPr>
            </w:pPr>
            <w:r w:rsidRPr="005B1446">
              <w:rPr>
                <w:szCs w:val="22"/>
              </w:rPr>
              <w:t>Ensure interesting and lively discussions with full participation</w:t>
            </w:r>
          </w:p>
          <w:p w14:paraId="7F95ED59" w14:textId="77777777" w:rsidR="00F75664" w:rsidRPr="005B1446" w:rsidRDefault="00F75664" w:rsidP="00F75664">
            <w:pPr>
              <w:pStyle w:val="Bullet2"/>
              <w:rPr>
                <w:szCs w:val="22"/>
              </w:rPr>
            </w:pPr>
            <w:r w:rsidRPr="005B1446">
              <w:rPr>
                <w:szCs w:val="22"/>
              </w:rPr>
              <w:t>To question and challenge</w:t>
            </w:r>
          </w:p>
          <w:p w14:paraId="35BF759B" w14:textId="77777777" w:rsidR="00F75664" w:rsidRPr="005B1446" w:rsidRDefault="00F75664" w:rsidP="00F75664">
            <w:pPr>
              <w:pStyle w:val="Bullet2"/>
              <w:rPr>
                <w:szCs w:val="22"/>
              </w:rPr>
            </w:pPr>
            <w:r w:rsidRPr="005B1446">
              <w:rPr>
                <w:szCs w:val="22"/>
              </w:rPr>
              <w:t>Ensure we fulfil meeting objectives</w:t>
            </w:r>
          </w:p>
          <w:p w14:paraId="0D0F81F8" w14:textId="77777777" w:rsidR="00F75664" w:rsidRPr="005B1446" w:rsidRDefault="00F75664" w:rsidP="00F75664">
            <w:pPr>
              <w:pStyle w:val="Lv1bullet"/>
            </w:pPr>
            <w:r w:rsidRPr="005B1446">
              <w:t>Outline general points/housekeeping:</w:t>
            </w:r>
          </w:p>
          <w:p w14:paraId="26F9C596" w14:textId="77777777" w:rsidR="00F75664" w:rsidRPr="005B1446" w:rsidRDefault="00F75664" w:rsidP="00F75664">
            <w:pPr>
              <w:pStyle w:val="Bullet2"/>
              <w:rPr>
                <w:szCs w:val="22"/>
              </w:rPr>
            </w:pPr>
            <w:r w:rsidRPr="005B1446">
              <w:rPr>
                <w:szCs w:val="22"/>
              </w:rPr>
              <w:t>Use of mobile phones and laptops in breaks only</w:t>
            </w:r>
          </w:p>
          <w:p w14:paraId="571DD1B3" w14:textId="77777777" w:rsidR="00F75664" w:rsidRPr="005B1446" w:rsidRDefault="00F75664" w:rsidP="00F75664">
            <w:pPr>
              <w:pStyle w:val="Bullet2"/>
              <w:rPr>
                <w:szCs w:val="22"/>
              </w:rPr>
            </w:pPr>
            <w:r w:rsidRPr="005B1446">
              <w:rPr>
                <w:szCs w:val="22"/>
              </w:rPr>
              <w:t>Full participation is requested</w:t>
            </w:r>
          </w:p>
          <w:p w14:paraId="2E02A16F" w14:textId="77777777" w:rsidR="00F75664" w:rsidRPr="005B1446" w:rsidRDefault="00F75664" w:rsidP="00F75664">
            <w:pPr>
              <w:pStyle w:val="Bullet2"/>
              <w:rPr>
                <w:szCs w:val="22"/>
              </w:rPr>
            </w:pPr>
            <w:r w:rsidRPr="005B1446">
              <w:rPr>
                <w:szCs w:val="22"/>
              </w:rPr>
              <w:t>Keeping to meeting timings may require some issues to be parked for later discussion</w:t>
            </w:r>
          </w:p>
          <w:p w14:paraId="35F7FE42" w14:textId="77777777" w:rsidR="00F75664" w:rsidRPr="005B1446" w:rsidRDefault="00F75664" w:rsidP="00F75664">
            <w:pPr>
              <w:pStyle w:val="Bullet2"/>
              <w:rPr>
                <w:szCs w:val="22"/>
              </w:rPr>
            </w:pPr>
            <w:r w:rsidRPr="005B1446">
              <w:rPr>
                <w:szCs w:val="22"/>
              </w:rPr>
              <w:t>Sign post fire exits/toilets</w:t>
            </w:r>
          </w:p>
          <w:p w14:paraId="05E20924" w14:textId="77777777" w:rsidR="00EE7D6A" w:rsidRPr="005B1446" w:rsidRDefault="00F75664" w:rsidP="002C28BF">
            <w:pPr>
              <w:pStyle w:val="Lv1bullet"/>
              <w:rPr>
                <w:szCs w:val="22"/>
              </w:rPr>
            </w:pPr>
            <w:r w:rsidRPr="005B1446">
              <w:t>Outline the meeting agenda and key objectives from slide deck</w:t>
            </w:r>
          </w:p>
        </w:tc>
      </w:tr>
      <w:tr w:rsidR="00306287" w:rsidRPr="005B1446" w14:paraId="4780F217" w14:textId="77777777" w:rsidTr="002C28BF">
        <w:trPr>
          <w:trHeight w:val="3019"/>
        </w:trPr>
        <w:tc>
          <w:tcPr>
            <w:tcW w:w="1526" w:type="dxa"/>
            <w:shd w:val="clear" w:color="auto" w:fill="auto"/>
          </w:tcPr>
          <w:p w14:paraId="54913735" w14:textId="77777777" w:rsidR="00306287" w:rsidRPr="005B1446" w:rsidRDefault="00F75664" w:rsidP="006630D3">
            <w:pPr>
              <w:rPr>
                <w:rFonts w:cs="Arial"/>
                <w:b/>
                <w:color w:val="000000"/>
                <w:szCs w:val="22"/>
                <w:highlight w:val="yellow"/>
              </w:rPr>
            </w:pPr>
            <w:r w:rsidRPr="005B1446">
              <w:rPr>
                <w:rFonts w:cs="Arial"/>
                <w:b/>
                <w:color w:val="000000"/>
                <w:szCs w:val="22"/>
              </w:rPr>
              <w:t>9.15–</w:t>
            </w:r>
            <w:r w:rsidR="00BB25C0" w:rsidRPr="005B1446">
              <w:rPr>
                <w:rFonts w:cs="Arial"/>
                <w:b/>
                <w:color w:val="000000"/>
                <w:szCs w:val="22"/>
              </w:rPr>
              <w:t>9.30</w:t>
            </w:r>
          </w:p>
        </w:tc>
        <w:tc>
          <w:tcPr>
            <w:tcW w:w="7516" w:type="dxa"/>
            <w:shd w:val="clear" w:color="auto" w:fill="auto"/>
          </w:tcPr>
          <w:p w14:paraId="61FFD514" w14:textId="77777777" w:rsidR="00306287" w:rsidRPr="005B1446" w:rsidRDefault="00094337" w:rsidP="006630D3">
            <w:pPr>
              <w:rPr>
                <w:rFonts w:cs="Arial"/>
                <w:b/>
                <w:color w:val="000000"/>
                <w:szCs w:val="22"/>
              </w:rPr>
            </w:pPr>
            <w:r w:rsidRPr="005B1446">
              <w:rPr>
                <w:rFonts w:cs="Arial"/>
                <w:b/>
                <w:color w:val="000000"/>
                <w:szCs w:val="22"/>
              </w:rPr>
              <w:t>Recap of the service evaluation meeting outputs</w:t>
            </w:r>
            <w:r w:rsidR="00306287" w:rsidRPr="005B1446">
              <w:rPr>
                <w:rFonts w:cs="Arial"/>
                <w:b/>
                <w:color w:val="000000"/>
                <w:szCs w:val="22"/>
              </w:rPr>
              <w:t xml:space="preserve"> (</w:t>
            </w:r>
            <w:r w:rsidR="00BB25C0" w:rsidRPr="005B1446">
              <w:rPr>
                <w:rFonts w:cs="Arial"/>
                <w:b/>
                <w:color w:val="000000"/>
                <w:szCs w:val="22"/>
              </w:rPr>
              <w:t>1</w:t>
            </w:r>
            <w:r w:rsidRPr="005B1446">
              <w:rPr>
                <w:rFonts w:cs="Arial"/>
                <w:b/>
                <w:color w:val="000000"/>
                <w:szCs w:val="22"/>
              </w:rPr>
              <w:t>5</w:t>
            </w:r>
            <w:r w:rsidR="00306287" w:rsidRPr="005B1446">
              <w:rPr>
                <w:rFonts w:cs="Arial"/>
                <w:b/>
                <w:color w:val="000000"/>
                <w:szCs w:val="22"/>
              </w:rPr>
              <w:t xml:space="preserve"> mins)</w:t>
            </w:r>
          </w:p>
          <w:p w14:paraId="2E9E3E87" w14:textId="77777777" w:rsidR="00306287" w:rsidRPr="005B1446" w:rsidRDefault="00306287" w:rsidP="002C28BF">
            <w:pPr>
              <w:pStyle w:val="Bullet1"/>
              <w:numPr>
                <w:ilvl w:val="0"/>
                <w:numId w:val="0"/>
              </w:numPr>
            </w:pPr>
            <w:r w:rsidRPr="005B1446">
              <w:rPr>
                <w:b/>
              </w:rPr>
              <w:t>Session objective</w:t>
            </w:r>
            <w:r w:rsidRPr="005B1446">
              <w:t xml:space="preserve">: Provide </w:t>
            </w:r>
            <w:r w:rsidR="00094337" w:rsidRPr="005B1446">
              <w:t xml:space="preserve">an overview of </w:t>
            </w:r>
            <w:r w:rsidR="002C28BF" w:rsidRPr="005B1446">
              <w:t xml:space="preserve">discussions and agreements from </w:t>
            </w:r>
            <w:r w:rsidR="00094337" w:rsidRPr="005B1446">
              <w:t>the previous meeting. Focus on the service model scenarios that were agreed to be taken forward and the data collection plan that was actioned</w:t>
            </w:r>
          </w:p>
          <w:p w14:paraId="07D187DB" w14:textId="77777777" w:rsidR="00306287" w:rsidRPr="005B1446" w:rsidRDefault="00306287" w:rsidP="002C28BF">
            <w:pPr>
              <w:pStyle w:val="Lv1bullet"/>
            </w:pPr>
            <w:r w:rsidRPr="005B1446">
              <w:t xml:space="preserve">Facilitator to present introductory slides to the group. Recommend to encourage </w:t>
            </w:r>
            <w:r w:rsidR="002A0B8B" w:rsidRPr="005B1446">
              <w:t>input</w:t>
            </w:r>
            <w:r w:rsidRPr="005B1446">
              <w:t xml:space="preserve"> from participants and avoid presenting too many slides</w:t>
            </w:r>
          </w:p>
          <w:p w14:paraId="0C5582A0" w14:textId="77777777" w:rsidR="00306287" w:rsidRPr="005B1446" w:rsidRDefault="00306287" w:rsidP="002C28BF">
            <w:pPr>
              <w:pStyle w:val="Lv1bullet"/>
            </w:pPr>
            <w:r w:rsidRPr="005B1446">
              <w:t xml:space="preserve">In the draft agenda, </w:t>
            </w:r>
            <w:r w:rsidR="00A67FC6" w:rsidRPr="005B1446">
              <w:t>15</w:t>
            </w:r>
            <w:r w:rsidRPr="005B1446">
              <w:t xml:space="preserve"> minutes are allocated for this session so make sure you keep any Q&amp;A within the allotted time</w:t>
            </w:r>
          </w:p>
        </w:tc>
      </w:tr>
      <w:tr w:rsidR="00306287" w:rsidRPr="005B1446" w14:paraId="64C4BF2D" w14:textId="77777777" w:rsidTr="00F43E2C">
        <w:trPr>
          <w:trHeight w:val="4302"/>
        </w:trPr>
        <w:tc>
          <w:tcPr>
            <w:tcW w:w="1526" w:type="dxa"/>
            <w:shd w:val="clear" w:color="auto" w:fill="auto"/>
          </w:tcPr>
          <w:p w14:paraId="38D43E83" w14:textId="77777777" w:rsidR="00306287" w:rsidRPr="005B1446" w:rsidRDefault="00306287" w:rsidP="00F75664">
            <w:pPr>
              <w:rPr>
                <w:rFonts w:cs="Arial"/>
                <w:b/>
                <w:color w:val="000000"/>
                <w:szCs w:val="22"/>
                <w:highlight w:val="yellow"/>
              </w:rPr>
            </w:pPr>
            <w:r w:rsidRPr="005B1446">
              <w:rPr>
                <w:rFonts w:cs="Arial"/>
                <w:b/>
                <w:color w:val="000000"/>
                <w:szCs w:val="22"/>
              </w:rPr>
              <w:t>0</w:t>
            </w:r>
            <w:r w:rsidR="00A67FC6" w:rsidRPr="005B1446">
              <w:rPr>
                <w:rFonts w:cs="Arial"/>
                <w:b/>
                <w:color w:val="000000"/>
                <w:szCs w:val="22"/>
              </w:rPr>
              <w:t>9</w:t>
            </w:r>
            <w:r w:rsidR="00F75664" w:rsidRPr="005B1446">
              <w:rPr>
                <w:rFonts w:cs="Arial"/>
                <w:b/>
                <w:color w:val="000000"/>
                <w:szCs w:val="22"/>
              </w:rPr>
              <w:t>.30–10.30</w:t>
            </w:r>
          </w:p>
        </w:tc>
        <w:tc>
          <w:tcPr>
            <w:tcW w:w="7516" w:type="dxa"/>
            <w:shd w:val="clear" w:color="auto" w:fill="auto"/>
          </w:tcPr>
          <w:p w14:paraId="416EFF7B" w14:textId="77777777" w:rsidR="00CC043F" w:rsidRPr="005B1446" w:rsidRDefault="005D5D20" w:rsidP="00A67FC6">
            <w:pPr>
              <w:rPr>
                <w:rFonts w:cs="Arial"/>
                <w:b/>
              </w:rPr>
            </w:pPr>
            <w:r w:rsidRPr="005B1446">
              <w:rPr>
                <w:rFonts w:cs="Arial"/>
                <w:b/>
              </w:rPr>
              <w:t>S</w:t>
            </w:r>
            <w:r w:rsidR="00094337" w:rsidRPr="005B1446">
              <w:rPr>
                <w:rFonts w:cs="Arial"/>
                <w:b/>
              </w:rPr>
              <w:t xml:space="preserve">ervice </w:t>
            </w:r>
            <w:r w:rsidRPr="005B1446">
              <w:rPr>
                <w:rFonts w:cs="Arial"/>
                <w:b/>
              </w:rPr>
              <w:t xml:space="preserve">model </w:t>
            </w:r>
            <w:r w:rsidR="00094337" w:rsidRPr="005B1446">
              <w:rPr>
                <w:rFonts w:cs="Arial"/>
                <w:b/>
              </w:rPr>
              <w:t>mapping</w:t>
            </w:r>
            <w:r w:rsidR="00CC043F" w:rsidRPr="005B1446">
              <w:rPr>
                <w:rFonts w:cs="Arial"/>
                <w:b/>
              </w:rPr>
              <w:t xml:space="preserve"> </w:t>
            </w:r>
            <w:r w:rsidR="00F75664" w:rsidRPr="005B1446">
              <w:rPr>
                <w:rFonts w:cs="Arial"/>
                <w:b/>
              </w:rPr>
              <w:t xml:space="preserve">– Scenario 1 </w:t>
            </w:r>
            <w:r w:rsidR="00CC043F" w:rsidRPr="005B1446">
              <w:rPr>
                <w:rFonts w:cs="Arial"/>
                <w:b/>
              </w:rPr>
              <w:t>(</w:t>
            </w:r>
            <w:r w:rsidR="00F75664" w:rsidRPr="005B1446">
              <w:rPr>
                <w:rFonts w:cs="Arial"/>
                <w:b/>
              </w:rPr>
              <w:t>6</w:t>
            </w:r>
            <w:r w:rsidR="00094337" w:rsidRPr="005B1446">
              <w:rPr>
                <w:rFonts w:cs="Arial"/>
                <w:b/>
              </w:rPr>
              <w:t>0</w:t>
            </w:r>
            <w:r w:rsidR="00CC043F" w:rsidRPr="005B1446">
              <w:rPr>
                <w:rFonts w:cs="Arial"/>
                <w:b/>
              </w:rPr>
              <w:t xml:space="preserve"> minutes)</w:t>
            </w:r>
          </w:p>
          <w:p w14:paraId="5A4BEDFE" w14:textId="77777777" w:rsidR="00CC043F" w:rsidRPr="005B1446" w:rsidRDefault="00CC043F" w:rsidP="00402258">
            <w:pPr>
              <w:pStyle w:val="Bullet1"/>
              <w:numPr>
                <w:ilvl w:val="0"/>
                <w:numId w:val="0"/>
              </w:numPr>
              <w:rPr>
                <w:i/>
              </w:rPr>
            </w:pPr>
            <w:r w:rsidRPr="005B1446">
              <w:rPr>
                <w:b/>
                <w:i/>
              </w:rPr>
              <w:t>Session objective</w:t>
            </w:r>
            <w:r w:rsidRPr="005B1446">
              <w:rPr>
                <w:i/>
              </w:rPr>
              <w:t xml:space="preserve">: </w:t>
            </w:r>
            <w:r w:rsidR="00094337" w:rsidRPr="005B1446">
              <w:rPr>
                <w:i/>
              </w:rPr>
              <w:t>Evaluate the alternative service model scenarios being considered and clarify</w:t>
            </w:r>
            <w:r w:rsidR="00011B2C" w:rsidRPr="005B1446">
              <w:rPr>
                <w:i/>
              </w:rPr>
              <w:t xml:space="preserve"> potential issues around</w:t>
            </w:r>
            <w:r w:rsidR="00094337" w:rsidRPr="005B1446">
              <w:rPr>
                <w:i/>
              </w:rPr>
              <w:t xml:space="preserve"> feasibility of implementation within your locality</w:t>
            </w:r>
          </w:p>
          <w:p w14:paraId="2DF62116" w14:textId="47163FB2" w:rsidR="00402258" w:rsidRPr="005B1446" w:rsidRDefault="00402258" w:rsidP="00402258">
            <w:pPr>
              <w:pStyle w:val="Bullet1"/>
              <w:numPr>
                <w:ilvl w:val="0"/>
                <w:numId w:val="0"/>
              </w:numPr>
            </w:pPr>
            <w:r w:rsidRPr="005B1446">
              <w:t xml:space="preserve">[Note to facilitator. </w:t>
            </w:r>
            <w:r w:rsidR="00094337" w:rsidRPr="005B1446">
              <w:t xml:space="preserve">The template agenda </w:t>
            </w:r>
            <w:r w:rsidRPr="005B1446">
              <w:t xml:space="preserve">provides time to assess </w:t>
            </w:r>
            <w:r w:rsidR="00B83D39">
              <w:t xml:space="preserve">up to </w:t>
            </w:r>
            <w:r w:rsidRPr="005B1446">
              <w:t xml:space="preserve">three </w:t>
            </w:r>
            <w:r w:rsidR="00094337" w:rsidRPr="005B1446">
              <w:t>different scenarios</w:t>
            </w:r>
            <w:r w:rsidR="0037424E" w:rsidRPr="005B1446">
              <w:t xml:space="preserve"> (60 minutes each)</w:t>
            </w:r>
            <w:r w:rsidRPr="005B1446">
              <w:t>. This should be updated as required. It is recommended that each scenario is discussed in a separate session]</w:t>
            </w:r>
          </w:p>
          <w:p w14:paraId="56600D7A" w14:textId="77777777" w:rsidR="001F0CE3" w:rsidRPr="005B1446" w:rsidRDefault="001F0CE3" w:rsidP="0037424E">
            <w:pPr>
              <w:pStyle w:val="Bullet1"/>
              <w:numPr>
                <w:ilvl w:val="0"/>
                <w:numId w:val="0"/>
              </w:numPr>
              <w:rPr>
                <w:b/>
              </w:rPr>
            </w:pPr>
            <w:r w:rsidRPr="005B1446">
              <w:rPr>
                <w:b/>
              </w:rPr>
              <w:t>Patient pathway planning</w:t>
            </w:r>
            <w:r w:rsidR="00530DB4" w:rsidRPr="005B1446">
              <w:rPr>
                <w:b/>
              </w:rPr>
              <w:t xml:space="preserve"> (15 minutes)</w:t>
            </w:r>
          </w:p>
          <w:p w14:paraId="3DF1DBE9" w14:textId="77777777" w:rsidR="00D567A5" w:rsidRPr="005B1446" w:rsidRDefault="00D567A5" w:rsidP="00D567A5">
            <w:pPr>
              <w:pStyle w:val="Bullet1"/>
              <w:numPr>
                <w:ilvl w:val="0"/>
                <w:numId w:val="0"/>
              </w:numPr>
              <w:rPr>
                <w:i/>
              </w:rPr>
            </w:pPr>
            <w:r w:rsidRPr="005B1446">
              <w:rPr>
                <w:b/>
                <w:i/>
              </w:rPr>
              <w:t>Objective</w:t>
            </w:r>
            <w:r w:rsidRPr="005B1446">
              <w:rPr>
                <w:i/>
              </w:rPr>
              <w:t>: Map out how the patient pathway and how the service model would be delivered in the locality</w:t>
            </w:r>
          </w:p>
          <w:p w14:paraId="028E4447" w14:textId="77777777" w:rsidR="00D567A5" w:rsidRPr="005B1446" w:rsidRDefault="006A5FB9" w:rsidP="006A5FB9">
            <w:pPr>
              <w:pStyle w:val="Bullet1"/>
              <w:numPr>
                <w:ilvl w:val="0"/>
                <w:numId w:val="0"/>
              </w:numPr>
            </w:pPr>
            <w:r w:rsidRPr="005B1446">
              <w:t>[Note to facilitator. B</w:t>
            </w:r>
            <w:r w:rsidR="00D567A5" w:rsidRPr="005B1446">
              <w:t xml:space="preserve">riefly </w:t>
            </w:r>
            <w:r w:rsidRPr="005B1446">
              <w:t xml:space="preserve">explain </w:t>
            </w:r>
            <w:r w:rsidR="00D567A5" w:rsidRPr="005B1446">
              <w:t>the approach to the exercise. Make sure you capture ideas from all participants</w:t>
            </w:r>
            <w:r w:rsidRPr="005B1446">
              <w:t>]</w:t>
            </w:r>
          </w:p>
          <w:p w14:paraId="26DE07F9" w14:textId="77777777" w:rsidR="00D567A5" w:rsidRPr="005B1446" w:rsidRDefault="006A5FB9" w:rsidP="006A5FB9">
            <w:pPr>
              <w:pStyle w:val="Lv1bullet"/>
              <w:numPr>
                <w:ilvl w:val="0"/>
                <w:numId w:val="0"/>
              </w:numPr>
            </w:pPr>
            <w:r w:rsidRPr="005B1446">
              <w:rPr>
                <w:b/>
              </w:rPr>
              <w:t xml:space="preserve">[Suggested facilitation approach. </w:t>
            </w:r>
            <w:r w:rsidR="00D567A5" w:rsidRPr="005B1446">
              <w:t>The facilitator allocates attendees specific perspectives</w:t>
            </w:r>
            <w:r w:rsidRPr="005B1446">
              <w:t xml:space="preserve"> (e.g.</w:t>
            </w:r>
            <w:r w:rsidR="00D567A5" w:rsidRPr="005B1446">
              <w:t xml:space="preserve"> prescriber, service deliverer, pharmacy, patient, </w:t>
            </w:r>
            <w:r w:rsidR="00D567A5" w:rsidRPr="005B1446">
              <w:lastRenderedPageBreak/>
              <w:t>commissioner</w:t>
            </w:r>
            <w:r w:rsidRPr="005B1446">
              <w:t>)</w:t>
            </w:r>
            <w:r w:rsidR="00D567A5" w:rsidRPr="005B1446">
              <w:t>.The whole group work together to develop a single detailed service map which each attendee contributing from the perspective they have been asked to take. The mapping exercise should start from the point at which the decision to treat occurs and end at the point the patient’s treatment episode is completed</w:t>
            </w:r>
            <w:r w:rsidRPr="005B1446">
              <w:t>]</w:t>
            </w:r>
          </w:p>
          <w:p w14:paraId="2EE4AD6F" w14:textId="77777777" w:rsidR="001F0CE3" w:rsidRPr="005B1446" w:rsidRDefault="00530DB4" w:rsidP="0037424E">
            <w:pPr>
              <w:pStyle w:val="Bullet1"/>
              <w:numPr>
                <w:ilvl w:val="0"/>
                <w:numId w:val="0"/>
              </w:numPr>
              <w:rPr>
                <w:b/>
              </w:rPr>
            </w:pPr>
            <w:r w:rsidRPr="005B1446">
              <w:rPr>
                <w:b/>
              </w:rPr>
              <w:t>Service reimbursement, logistics and practicalities for implementation (30 minutes)</w:t>
            </w:r>
          </w:p>
          <w:p w14:paraId="15DE3ADE" w14:textId="77777777" w:rsidR="001F0CE3" w:rsidRPr="005B1446" w:rsidRDefault="00530DB4" w:rsidP="009D5E70">
            <w:pPr>
              <w:pStyle w:val="Bullet1"/>
              <w:numPr>
                <w:ilvl w:val="0"/>
                <w:numId w:val="0"/>
              </w:numPr>
              <w:rPr>
                <w:i/>
              </w:rPr>
            </w:pPr>
            <w:r w:rsidRPr="005B1446">
              <w:rPr>
                <w:b/>
                <w:i/>
              </w:rPr>
              <w:t xml:space="preserve">Objective: </w:t>
            </w:r>
            <w:r w:rsidR="00366DE2" w:rsidRPr="005B1446">
              <w:rPr>
                <w:i/>
              </w:rPr>
              <w:t>Understand the practical implications of pathway implementation</w:t>
            </w:r>
          </w:p>
          <w:p w14:paraId="09850B54" w14:textId="77777777" w:rsidR="00530DB4" w:rsidRPr="005B1446" w:rsidRDefault="00366DE2" w:rsidP="00366DE2">
            <w:pPr>
              <w:pStyle w:val="Lv1bullet"/>
              <w:numPr>
                <w:ilvl w:val="0"/>
                <w:numId w:val="0"/>
              </w:numPr>
            </w:pPr>
            <w:r w:rsidRPr="005B1446">
              <w:t>[Note to facilitator. There is potentially a lot of information to discuss in this part of the session. Ensure that you keep the conversation moving and relevant to the agenda and objectives. Key points for discussion are highlighted below]</w:t>
            </w:r>
          </w:p>
          <w:p w14:paraId="50103D3A" w14:textId="77777777" w:rsidR="00366DE2" w:rsidRPr="005B1446" w:rsidRDefault="00366DE2" w:rsidP="00366DE2">
            <w:pPr>
              <w:pStyle w:val="Lv1bullet"/>
              <w:rPr>
                <w:b/>
              </w:rPr>
            </w:pPr>
            <w:r w:rsidRPr="005B1446">
              <w:rPr>
                <w:b/>
              </w:rPr>
              <w:t>Reimbursement and funding</w:t>
            </w:r>
          </w:p>
          <w:p w14:paraId="1A09BE41" w14:textId="77777777" w:rsidR="009C54AB" w:rsidRPr="005B1446" w:rsidRDefault="009C54AB" w:rsidP="00366DE2">
            <w:pPr>
              <w:pStyle w:val="Lv2bullet"/>
            </w:pPr>
            <w:r w:rsidRPr="005B1446">
              <w:t>How will the service be paid for? If you are introducing a new therapy into treatment pathways, what are the specifics of funding for drug acquisition and administration costs?</w:t>
            </w:r>
          </w:p>
          <w:p w14:paraId="02D47179" w14:textId="44A73FEF" w:rsidR="009C54AB" w:rsidRPr="005B1446" w:rsidRDefault="009C54AB" w:rsidP="00366DE2">
            <w:pPr>
              <w:pStyle w:val="Lv2bullet"/>
            </w:pPr>
            <w:r w:rsidRPr="005B1446">
              <w:t>Will setting up the service require local tariff negotiation with commissioners?</w:t>
            </w:r>
            <w:r w:rsidR="00B83D39">
              <w:t xml:space="preserve"> Who will undertake such negotiations if required?</w:t>
            </w:r>
          </w:p>
          <w:p w14:paraId="2B11E8BA" w14:textId="77777777" w:rsidR="009C54AB" w:rsidRPr="005B1446" w:rsidRDefault="009C54AB" w:rsidP="00366DE2">
            <w:pPr>
              <w:pStyle w:val="Lv2bullet"/>
            </w:pPr>
            <w:r w:rsidRPr="005B1446">
              <w:t>What are the financial implications for the service model for Trust income?</w:t>
            </w:r>
          </w:p>
          <w:p w14:paraId="691A0322" w14:textId="77777777" w:rsidR="00366DE2" w:rsidRPr="005B1446" w:rsidRDefault="009C54AB" w:rsidP="00366DE2">
            <w:pPr>
              <w:pStyle w:val="Lv2bullet"/>
            </w:pPr>
            <w:r w:rsidRPr="005B1446">
              <w:t>Are there any considerations around use of outsourced pharmacy and VAT savings?</w:t>
            </w:r>
          </w:p>
          <w:p w14:paraId="25F71ED9" w14:textId="77777777" w:rsidR="00366DE2" w:rsidRPr="005B1446" w:rsidRDefault="00366DE2" w:rsidP="00366DE2">
            <w:pPr>
              <w:pStyle w:val="Lv1bullet"/>
              <w:rPr>
                <w:b/>
              </w:rPr>
            </w:pPr>
            <w:r w:rsidRPr="005B1446">
              <w:rPr>
                <w:b/>
              </w:rPr>
              <w:t>Staffing</w:t>
            </w:r>
            <w:r w:rsidR="009C54AB" w:rsidRPr="005B1446">
              <w:rPr>
                <w:b/>
              </w:rPr>
              <w:t xml:space="preserve"> requirement</w:t>
            </w:r>
          </w:p>
          <w:p w14:paraId="54A07BBF" w14:textId="62D979A0" w:rsidR="00366DE2" w:rsidRPr="00B83D39" w:rsidRDefault="009C54AB" w:rsidP="00D653B3">
            <w:pPr>
              <w:pStyle w:val="Lv2bullet"/>
              <w:rPr>
                <w:b/>
              </w:rPr>
            </w:pPr>
            <w:r w:rsidRPr="005B1446">
              <w:t>What staffing level will be required for the service? Will existing staff be</w:t>
            </w:r>
            <w:r w:rsidR="00B83D39">
              <w:t xml:space="preserve"> used</w:t>
            </w:r>
            <w:r w:rsidRPr="005B1446">
              <w:t xml:space="preserve"> or will additional staffing be required </w:t>
            </w:r>
            <w:r w:rsidR="00366DE2" w:rsidRPr="00B83D39">
              <w:rPr>
                <w:b/>
              </w:rPr>
              <w:t>Pharmacy</w:t>
            </w:r>
            <w:r w:rsidR="00B83D39">
              <w:rPr>
                <w:b/>
              </w:rPr>
              <w:t>/</w:t>
            </w:r>
            <w:proofErr w:type="spellStart"/>
            <w:r w:rsidR="00B83D39">
              <w:rPr>
                <w:b/>
              </w:rPr>
              <w:t>radiopharamcy</w:t>
            </w:r>
            <w:proofErr w:type="spellEnd"/>
            <w:r w:rsidR="00366DE2" w:rsidRPr="00B83D39">
              <w:rPr>
                <w:b/>
              </w:rPr>
              <w:t xml:space="preserve"> impact</w:t>
            </w:r>
          </w:p>
          <w:p w14:paraId="2BB83C29" w14:textId="599C1A0E" w:rsidR="00366DE2" w:rsidRPr="005B1446" w:rsidRDefault="009C54AB" w:rsidP="00366DE2">
            <w:pPr>
              <w:pStyle w:val="Lv2bullet"/>
            </w:pPr>
            <w:r w:rsidRPr="005B1446">
              <w:t>What is the pharmacy pathway for the proposed service</w:t>
            </w:r>
            <w:r w:rsidR="00B83D39">
              <w:t xml:space="preserve"> including both diagnostic and therapeutic aspects of molecular radiotherapy</w:t>
            </w:r>
            <w:r w:rsidRPr="005B1446">
              <w:t>?</w:t>
            </w:r>
          </w:p>
          <w:p w14:paraId="55E8A857" w14:textId="6C0EDAC8" w:rsidR="009C54AB" w:rsidRPr="005B1446" w:rsidRDefault="009C54AB" w:rsidP="00366DE2">
            <w:pPr>
              <w:pStyle w:val="Lv2bullet"/>
            </w:pPr>
            <w:r w:rsidRPr="005B1446">
              <w:t>How will pharmacy</w:t>
            </w:r>
            <w:r w:rsidR="00B83D39">
              <w:t>/radiopharmacy</w:t>
            </w:r>
            <w:r w:rsidRPr="005B1446">
              <w:t xml:space="preserve"> deliver new and existing therapies?</w:t>
            </w:r>
          </w:p>
          <w:p w14:paraId="598EFB54" w14:textId="10EC1F53" w:rsidR="009C54AB" w:rsidRPr="005B1446" w:rsidRDefault="009C54AB" w:rsidP="00366DE2">
            <w:pPr>
              <w:pStyle w:val="Lv2bullet"/>
            </w:pPr>
            <w:r w:rsidRPr="005B1446">
              <w:t xml:space="preserve">How can waiting times between </w:t>
            </w:r>
            <w:r w:rsidR="00B83D39">
              <w:t>deciding to start PRRT</w:t>
            </w:r>
            <w:r w:rsidR="00B83D39" w:rsidRPr="005B1446">
              <w:t xml:space="preserve"> </w:t>
            </w:r>
            <w:r w:rsidRPr="005B1446">
              <w:t xml:space="preserve">and </w:t>
            </w:r>
            <w:r w:rsidR="00B83D39">
              <w:t xml:space="preserve">first </w:t>
            </w:r>
            <w:r w:rsidRPr="005B1446">
              <w:t>administration to the patient be minimised?</w:t>
            </w:r>
          </w:p>
          <w:p w14:paraId="5D4CAAAB" w14:textId="77777777" w:rsidR="0037424E" w:rsidRPr="005B1446" w:rsidRDefault="001F0CE3" w:rsidP="0037424E">
            <w:pPr>
              <w:pStyle w:val="Bullet1"/>
              <w:numPr>
                <w:ilvl w:val="0"/>
                <w:numId w:val="0"/>
              </w:numPr>
              <w:rPr>
                <w:b/>
              </w:rPr>
            </w:pPr>
            <w:r w:rsidRPr="005B1446">
              <w:rPr>
                <w:b/>
              </w:rPr>
              <w:t xml:space="preserve">SWOT analysis </w:t>
            </w:r>
            <w:r w:rsidR="0037424E" w:rsidRPr="005B1446">
              <w:rPr>
                <w:b/>
              </w:rPr>
              <w:t>(15 minutes)</w:t>
            </w:r>
          </w:p>
          <w:p w14:paraId="613C4433" w14:textId="77777777" w:rsidR="001F0CE3" w:rsidRPr="005B1446" w:rsidRDefault="001F0CE3" w:rsidP="0037424E">
            <w:pPr>
              <w:pStyle w:val="Bullet1"/>
              <w:numPr>
                <w:ilvl w:val="0"/>
                <w:numId w:val="0"/>
              </w:numPr>
              <w:rPr>
                <w:i/>
              </w:rPr>
            </w:pPr>
            <w:r w:rsidRPr="005B1446">
              <w:rPr>
                <w:b/>
                <w:i/>
              </w:rPr>
              <w:t xml:space="preserve">Objective: </w:t>
            </w:r>
            <w:r w:rsidR="006A5FB9" w:rsidRPr="005B1446">
              <w:rPr>
                <w:i/>
              </w:rPr>
              <w:t>Critically assess the scenario and determine its strengths and weaknesses</w:t>
            </w:r>
          </w:p>
          <w:p w14:paraId="60114FD0" w14:textId="77777777" w:rsidR="001F0CE3" w:rsidRPr="005B1446" w:rsidRDefault="001F0CE3" w:rsidP="00DA0CAE">
            <w:pPr>
              <w:pStyle w:val="Lv1bullet"/>
              <w:numPr>
                <w:ilvl w:val="0"/>
                <w:numId w:val="2"/>
              </w:numPr>
            </w:pPr>
            <w:r w:rsidRPr="005B1446">
              <w:t>Facilitator to lead discussion with group exploring strengths, weaknesses, opportunities and threats for service model e.g.: for a homecare model</w:t>
            </w:r>
          </w:p>
          <w:p w14:paraId="132FBF00" w14:textId="77777777" w:rsidR="001F0CE3" w:rsidRPr="005B1446" w:rsidRDefault="001F0CE3" w:rsidP="00DA0CAE">
            <w:pPr>
              <w:pStyle w:val="Lv2bullet"/>
            </w:pPr>
            <w:r w:rsidRPr="005B1446">
              <w:rPr>
                <w:b/>
              </w:rPr>
              <w:t>Strengths/opportunities.</w:t>
            </w:r>
            <w:r w:rsidRPr="005B1446">
              <w:t xml:space="preserve"> Patient centric service that releases capacity. Additional income through ability to treat more patients</w:t>
            </w:r>
          </w:p>
          <w:p w14:paraId="29BF0DB6" w14:textId="77777777" w:rsidR="001F0CE3" w:rsidRPr="005B1446" w:rsidRDefault="001F0CE3" w:rsidP="00DA0CAE">
            <w:pPr>
              <w:pStyle w:val="Lv2bullet"/>
            </w:pPr>
            <w:r w:rsidRPr="005B1446">
              <w:rPr>
                <w:b/>
              </w:rPr>
              <w:t>Weaknesses/threats.</w:t>
            </w:r>
            <w:r w:rsidRPr="005B1446">
              <w:t xml:space="preserve"> More complex to initiate than adapting an existing hospital service. Requires additional nurse/administrator capacity to run</w:t>
            </w:r>
          </w:p>
          <w:p w14:paraId="217DC720" w14:textId="77777777" w:rsidR="00530DB4" w:rsidRPr="005B1446" w:rsidRDefault="00530DB4" w:rsidP="00DA0CAE">
            <w:pPr>
              <w:pStyle w:val="Lv2bullet"/>
              <w:numPr>
                <w:ilvl w:val="0"/>
                <w:numId w:val="2"/>
              </w:numPr>
            </w:pPr>
            <w:r w:rsidRPr="005B1446">
              <w:t>Ensure that you guide the group to explore how the service model helps to address the key pressure points and opportunities for service improvement discussed earlier in the meeting</w:t>
            </w:r>
          </w:p>
          <w:p w14:paraId="714CDF74" w14:textId="77777777" w:rsidR="00DA0CAE" w:rsidRPr="005B1446" w:rsidRDefault="00DA0CAE" w:rsidP="00DA0CAE">
            <w:pPr>
              <w:pStyle w:val="Bullet1"/>
              <w:numPr>
                <w:ilvl w:val="0"/>
                <w:numId w:val="2"/>
              </w:numPr>
            </w:pPr>
            <w:r w:rsidRPr="005B1446">
              <w:lastRenderedPageBreak/>
              <w:t>Identify advantages and disadvantages of the alternative service model scenario and agree feasibility of approach. Prompt the group to think about, for example:</w:t>
            </w:r>
          </w:p>
          <w:p w14:paraId="2D255443" w14:textId="77777777" w:rsidR="00DA0CAE" w:rsidRPr="005B1446" w:rsidRDefault="00DA0CAE" w:rsidP="00DA0CAE">
            <w:pPr>
              <w:pStyle w:val="Lv2bullet"/>
            </w:pPr>
            <w:r w:rsidRPr="005B1446">
              <w:t>Which departments will be affected by the service model change?</w:t>
            </w:r>
          </w:p>
          <w:p w14:paraId="0C1E5035" w14:textId="77777777" w:rsidR="00DA0CAE" w:rsidRPr="005B1446" w:rsidRDefault="00DA0CAE" w:rsidP="00DA0CAE">
            <w:pPr>
              <w:pStyle w:val="Lv2bullet"/>
            </w:pPr>
            <w:r w:rsidRPr="005B1446">
              <w:t>What steps in the process are contingent on other steps in the process?</w:t>
            </w:r>
          </w:p>
          <w:p w14:paraId="01F7A7C5" w14:textId="77777777" w:rsidR="00DA0CAE" w:rsidRPr="005B1446" w:rsidRDefault="00DA0CAE" w:rsidP="00DA0CAE">
            <w:pPr>
              <w:pStyle w:val="Lv2bullet"/>
            </w:pPr>
            <w:r w:rsidRPr="005B1446">
              <w:t xml:space="preserve">What are the significant costs (suppliers) and resource inputs (staffing, training, clinic space etc.) for the new approach and how will </w:t>
            </w:r>
            <w:r w:rsidR="00BA687D" w:rsidRPr="005B1446">
              <w:t>T</w:t>
            </w:r>
            <w:r w:rsidRPr="005B1446">
              <w:t>rust income be affected by the change?</w:t>
            </w:r>
          </w:p>
          <w:p w14:paraId="14EBF1FB" w14:textId="77777777" w:rsidR="00DA0CAE" w:rsidRPr="005B1446" w:rsidRDefault="00DA0CAE" w:rsidP="00DA0CAE">
            <w:pPr>
              <w:pStyle w:val="Lv2bullet"/>
            </w:pPr>
            <w:r w:rsidRPr="005B1446">
              <w:t xml:space="preserve">Will the alternative service model fit with all sites, clinics, locations or patient groups? </w:t>
            </w:r>
          </w:p>
          <w:p w14:paraId="3AAEF39E" w14:textId="77777777" w:rsidR="00511B77" w:rsidRPr="005B1446" w:rsidRDefault="00D567A5" w:rsidP="00DA0CAE">
            <w:pPr>
              <w:pStyle w:val="Lv1bullet"/>
              <w:numPr>
                <w:ilvl w:val="0"/>
                <w:numId w:val="0"/>
              </w:numPr>
            </w:pPr>
            <w:r w:rsidRPr="005B1446">
              <w:t>[</w:t>
            </w:r>
            <w:r w:rsidR="00886285" w:rsidRPr="005B1446">
              <w:t>N</w:t>
            </w:r>
            <w:r w:rsidRPr="005B1446">
              <w:t>ote that outputs from the SWOT analysis can be used later in the meeting to support assessment of, and agreement on, the service model to take forwards]</w:t>
            </w:r>
          </w:p>
        </w:tc>
      </w:tr>
      <w:tr w:rsidR="00F75664" w:rsidRPr="005B1446" w14:paraId="5080F209" w14:textId="77777777" w:rsidTr="006A5FB9">
        <w:trPr>
          <w:trHeight w:val="342"/>
        </w:trPr>
        <w:tc>
          <w:tcPr>
            <w:tcW w:w="1526" w:type="dxa"/>
            <w:shd w:val="clear" w:color="auto" w:fill="D9D9D9" w:themeFill="background1" w:themeFillShade="D9"/>
          </w:tcPr>
          <w:p w14:paraId="6AE705D3" w14:textId="77777777" w:rsidR="00F75664" w:rsidRPr="005B1446" w:rsidRDefault="00F75664" w:rsidP="00214626">
            <w:pPr>
              <w:rPr>
                <w:rFonts w:cs="Arial"/>
                <w:b/>
              </w:rPr>
            </w:pPr>
            <w:r w:rsidRPr="005B1446">
              <w:rPr>
                <w:rFonts w:cs="Arial"/>
                <w:b/>
              </w:rPr>
              <w:lastRenderedPageBreak/>
              <w:t>10.30</w:t>
            </w:r>
          </w:p>
        </w:tc>
        <w:tc>
          <w:tcPr>
            <w:tcW w:w="7516" w:type="dxa"/>
            <w:shd w:val="clear" w:color="auto" w:fill="D9D9D9" w:themeFill="background1" w:themeFillShade="D9"/>
          </w:tcPr>
          <w:p w14:paraId="3BD75FBF" w14:textId="77777777" w:rsidR="00F75664" w:rsidRPr="005B1446" w:rsidRDefault="00F75664" w:rsidP="00214626">
            <w:pPr>
              <w:rPr>
                <w:rFonts w:cs="Arial"/>
                <w:b/>
              </w:rPr>
            </w:pPr>
            <w:r w:rsidRPr="005B1446">
              <w:rPr>
                <w:rFonts w:cs="Arial"/>
                <w:b/>
              </w:rPr>
              <w:t>Coffee break (15 mins)</w:t>
            </w:r>
          </w:p>
        </w:tc>
      </w:tr>
      <w:tr w:rsidR="00F75664" w:rsidRPr="005B1446" w14:paraId="3F5EF8D1" w14:textId="77777777" w:rsidTr="00DA0CAE">
        <w:trPr>
          <w:trHeight w:val="1324"/>
        </w:trPr>
        <w:tc>
          <w:tcPr>
            <w:tcW w:w="1526" w:type="dxa"/>
            <w:shd w:val="clear" w:color="auto" w:fill="auto"/>
          </w:tcPr>
          <w:p w14:paraId="7DD22054" w14:textId="77777777" w:rsidR="00F75664" w:rsidRPr="005B1446" w:rsidRDefault="00F75664" w:rsidP="00214626">
            <w:pPr>
              <w:rPr>
                <w:rFonts w:cs="Arial"/>
                <w:b/>
              </w:rPr>
            </w:pPr>
            <w:r w:rsidRPr="005B1446">
              <w:rPr>
                <w:rFonts w:cs="Arial"/>
                <w:b/>
              </w:rPr>
              <w:t>10.45–11.45</w:t>
            </w:r>
          </w:p>
        </w:tc>
        <w:tc>
          <w:tcPr>
            <w:tcW w:w="7516" w:type="dxa"/>
            <w:shd w:val="clear" w:color="auto" w:fill="auto"/>
          </w:tcPr>
          <w:p w14:paraId="012F2749" w14:textId="77777777" w:rsidR="00F75664" w:rsidRPr="005B1446" w:rsidRDefault="005D5D20" w:rsidP="00214626">
            <w:pPr>
              <w:rPr>
                <w:rFonts w:cs="Arial"/>
                <w:b/>
              </w:rPr>
            </w:pPr>
            <w:r w:rsidRPr="005B1446">
              <w:rPr>
                <w:rFonts w:cs="Arial"/>
                <w:b/>
              </w:rPr>
              <w:t>S</w:t>
            </w:r>
            <w:r w:rsidR="00F75664" w:rsidRPr="005B1446">
              <w:rPr>
                <w:rFonts w:cs="Arial"/>
                <w:b/>
              </w:rPr>
              <w:t xml:space="preserve">ervice </w:t>
            </w:r>
            <w:r w:rsidRPr="005B1446">
              <w:rPr>
                <w:rFonts w:cs="Arial"/>
                <w:b/>
              </w:rPr>
              <w:t xml:space="preserve">model </w:t>
            </w:r>
            <w:r w:rsidR="00F75664" w:rsidRPr="005B1446">
              <w:rPr>
                <w:rFonts w:cs="Arial"/>
                <w:b/>
              </w:rPr>
              <w:t>mapping – Scenario 2 (60 mins)</w:t>
            </w:r>
          </w:p>
          <w:p w14:paraId="0902DD3C" w14:textId="77777777" w:rsidR="00F75664" w:rsidRPr="005B1446" w:rsidRDefault="00F75664" w:rsidP="00214626">
            <w:pPr>
              <w:rPr>
                <w:rFonts w:cs="Arial"/>
                <w:i/>
              </w:rPr>
            </w:pPr>
            <w:r w:rsidRPr="005B1446">
              <w:rPr>
                <w:rFonts w:cs="Arial"/>
                <w:i/>
              </w:rPr>
              <w:t>Presentation, workshop and facilitated discussion (60 minutes)</w:t>
            </w:r>
          </w:p>
          <w:p w14:paraId="4DEE05BD" w14:textId="77777777" w:rsidR="00F75664" w:rsidRPr="005B1446" w:rsidRDefault="00F75664" w:rsidP="00F75664">
            <w:pPr>
              <w:pStyle w:val="Lv1bullet"/>
            </w:pPr>
            <w:r w:rsidRPr="005B1446">
              <w:t>Facilitator to guide the group through the same steps as above for scenario 2</w:t>
            </w:r>
          </w:p>
        </w:tc>
      </w:tr>
      <w:tr w:rsidR="00F75664" w:rsidRPr="005B1446" w14:paraId="6DCFBA89" w14:textId="77777777" w:rsidTr="00DA0CAE">
        <w:trPr>
          <w:trHeight w:val="1330"/>
        </w:trPr>
        <w:tc>
          <w:tcPr>
            <w:tcW w:w="1526" w:type="dxa"/>
            <w:shd w:val="clear" w:color="auto" w:fill="auto"/>
          </w:tcPr>
          <w:p w14:paraId="397C414B" w14:textId="77777777" w:rsidR="00F75664" w:rsidRPr="005B1446" w:rsidRDefault="00F75664" w:rsidP="00214626">
            <w:pPr>
              <w:rPr>
                <w:rFonts w:cs="Arial"/>
                <w:b/>
              </w:rPr>
            </w:pPr>
            <w:r w:rsidRPr="005B1446">
              <w:rPr>
                <w:rFonts w:cs="Arial"/>
                <w:b/>
              </w:rPr>
              <w:t>11.45–12.45</w:t>
            </w:r>
          </w:p>
        </w:tc>
        <w:tc>
          <w:tcPr>
            <w:tcW w:w="7516" w:type="dxa"/>
            <w:shd w:val="clear" w:color="auto" w:fill="auto"/>
          </w:tcPr>
          <w:p w14:paraId="6EE1AC24" w14:textId="77777777" w:rsidR="00F75664" w:rsidRPr="005B1446" w:rsidRDefault="005D5D20" w:rsidP="00214626">
            <w:pPr>
              <w:rPr>
                <w:rFonts w:cs="Arial"/>
                <w:b/>
              </w:rPr>
            </w:pPr>
            <w:r w:rsidRPr="005B1446">
              <w:rPr>
                <w:rFonts w:cs="Arial"/>
                <w:b/>
              </w:rPr>
              <w:t>S</w:t>
            </w:r>
            <w:r w:rsidR="00F75664" w:rsidRPr="005B1446">
              <w:rPr>
                <w:rFonts w:cs="Arial"/>
                <w:b/>
              </w:rPr>
              <w:t xml:space="preserve">ervice </w:t>
            </w:r>
            <w:r w:rsidRPr="005B1446">
              <w:rPr>
                <w:rFonts w:cs="Arial"/>
                <w:b/>
              </w:rPr>
              <w:t xml:space="preserve">model </w:t>
            </w:r>
            <w:r w:rsidR="00F75664" w:rsidRPr="005B1446">
              <w:rPr>
                <w:rFonts w:cs="Arial"/>
                <w:b/>
              </w:rPr>
              <w:t>mapping – Scenario 3 (60 minutes)</w:t>
            </w:r>
          </w:p>
          <w:p w14:paraId="6295CF5F" w14:textId="77777777" w:rsidR="00F75664" w:rsidRPr="005B1446" w:rsidRDefault="00F75664" w:rsidP="00214626">
            <w:pPr>
              <w:rPr>
                <w:rFonts w:cs="Arial"/>
                <w:i/>
              </w:rPr>
            </w:pPr>
            <w:r w:rsidRPr="005B1446">
              <w:rPr>
                <w:rFonts w:cs="Arial"/>
                <w:i/>
              </w:rPr>
              <w:t>Presentation, workshop and facilitated discussion</w:t>
            </w:r>
          </w:p>
          <w:p w14:paraId="284157BD" w14:textId="77777777" w:rsidR="00F75664" w:rsidRPr="005B1446" w:rsidRDefault="00F75664" w:rsidP="00F75664">
            <w:pPr>
              <w:pStyle w:val="Lv1bullet"/>
            </w:pPr>
            <w:r w:rsidRPr="005B1446">
              <w:t>Facilitator to guide the group through the same steps as above for scenario 3</w:t>
            </w:r>
          </w:p>
        </w:tc>
      </w:tr>
      <w:tr w:rsidR="00F75664" w:rsidRPr="005B1446" w14:paraId="0308CDE5" w14:textId="77777777" w:rsidTr="00F75664">
        <w:trPr>
          <w:trHeight w:val="474"/>
        </w:trPr>
        <w:tc>
          <w:tcPr>
            <w:tcW w:w="1526" w:type="dxa"/>
            <w:shd w:val="clear" w:color="auto" w:fill="D9D9D9" w:themeFill="background1" w:themeFillShade="D9"/>
          </w:tcPr>
          <w:p w14:paraId="5534018B" w14:textId="77777777" w:rsidR="00F75664" w:rsidRPr="005B1446" w:rsidRDefault="00F75664" w:rsidP="006630D3">
            <w:pPr>
              <w:rPr>
                <w:rFonts w:cs="Arial"/>
                <w:b/>
                <w:color w:val="000000"/>
                <w:szCs w:val="22"/>
              </w:rPr>
            </w:pPr>
            <w:r w:rsidRPr="005B1446">
              <w:rPr>
                <w:rFonts w:cs="Arial"/>
                <w:b/>
                <w:color w:val="000000"/>
                <w:szCs w:val="22"/>
              </w:rPr>
              <w:t>12.45–13.30</w:t>
            </w:r>
          </w:p>
        </w:tc>
        <w:tc>
          <w:tcPr>
            <w:tcW w:w="7516" w:type="dxa"/>
            <w:shd w:val="clear" w:color="auto" w:fill="D9D9D9" w:themeFill="background1" w:themeFillShade="D9"/>
          </w:tcPr>
          <w:p w14:paraId="472C215D" w14:textId="77777777" w:rsidR="00F75664" w:rsidRPr="005B1446" w:rsidRDefault="00F75664" w:rsidP="00A67FC6">
            <w:pPr>
              <w:rPr>
                <w:rFonts w:cs="Arial"/>
                <w:b/>
              </w:rPr>
            </w:pPr>
            <w:r w:rsidRPr="005B1446">
              <w:rPr>
                <w:rFonts w:cs="Arial"/>
                <w:b/>
              </w:rPr>
              <w:t>Lunch (45 minutes)</w:t>
            </w:r>
          </w:p>
        </w:tc>
      </w:tr>
      <w:tr w:rsidR="00F75664" w:rsidRPr="005B1446" w14:paraId="0AFE44FA" w14:textId="77777777" w:rsidTr="00F75664">
        <w:trPr>
          <w:trHeight w:val="9454"/>
        </w:trPr>
        <w:tc>
          <w:tcPr>
            <w:tcW w:w="1526" w:type="dxa"/>
            <w:shd w:val="clear" w:color="auto" w:fill="auto"/>
          </w:tcPr>
          <w:p w14:paraId="03CF8D42" w14:textId="77777777" w:rsidR="00F75664" w:rsidRPr="005B1446" w:rsidRDefault="00F75664" w:rsidP="006630D3">
            <w:pPr>
              <w:rPr>
                <w:rFonts w:cs="Arial"/>
                <w:b/>
                <w:color w:val="000000"/>
                <w:szCs w:val="22"/>
              </w:rPr>
            </w:pPr>
            <w:r w:rsidRPr="005B1446">
              <w:rPr>
                <w:rFonts w:cs="Arial"/>
                <w:b/>
                <w:color w:val="000000"/>
                <w:szCs w:val="22"/>
              </w:rPr>
              <w:lastRenderedPageBreak/>
              <w:t>13.30–14.30</w:t>
            </w:r>
          </w:p>
        </w:tc>
        <w:tc>
          <w:tcPr>
            <w:tcW w:w="7516" w:type="dxa"/>
            <w:shd w:val="clear" w:color="auto" w:fill="auto"/>
          </w:tcPr>
          <w:p w14:paraId="4C6ABFE5" w14:textId="77777777" w:rsidR="00F75664" w:rsidRPr="005B1446" w:rsidRDefault="00F75664" w:rsidP="006630D3">
            <w:pPr>
              <w:rPr>
                <w:rFonts w:cs="Arial"/>
                <w:b/>
                <w:color w:val="000000"/>
                <w:szCs w:val="22"/>
              </w:rPr>
            </w:pPr>
            <w:r w:rsidRPr="005B1446">
              <w:rPr>
                <w:rFonts w:cs="Arial"/>
                <w:b/>
                <w:color w:val="000000"/>
                <w:szCs w:val="22"/>
              </w:rPr>
              <w:t>Service model decision (60 minutes)</w:t>
            </w:r>
          </w:p>
          <w:p w14:paraId="36509763" w14:textId="77777777" w:rsidR="00F75664" w:rsidRPr="005B1446" w:rsidRDefault="00F75664" w:rsidP="00F75664">
            <w:pPr>
              <w:pStyle w:val="Bullet1"/>
              <w:numPr>
                <w:ilvl w:val="0"/>
                <w:numId w:val="0"/>
              </w:numPr>
              <w:rPr>
                <w:i/>
              </w:rPr>
            </w:pPr>
            <w:r w:rsidRPr="005B1446">
              <w:rPr>
                <w:b/>
                <w:i/>
              </w:rPr>
              <w:t>Session objective</w:t>
            </w:r>
            <w:r w:rsidRPr="005B1446">
              <w:rPr>
                <w:i/>
              </w:rPr>
              <w:t>: Compare the scenarios considered and agree which service model to take forward to implementation</w:t>
            </w:r>
          </w:p>
          <w:p w14:paraId="4CCC8E66" w14:textId="77777777" w:rsidR="00F75664" w:rsidRPr="005B1446" w:rsidRDefault="00F75664" w:rsidP="00F75664">
            <w:pPr>
              <w:pStyle w:val="Lv1bullet"/>
            </w:pPr>
            <w:r w:rsidRPr="005B1446">
              <w:t>Facilitator to work with the group to discuss findings from scenario mapping and agree service model to implement. Use the flip board to capture attendee’s thoughts on the advantages and disadvantages of each approach and the feasibility of implementation.</w:t>
            </w:r>
          </w:p>
          <w:p w14:paraId="5E7FCC4C" w14:textId="77777777" w:rsidR="00F75664" w:rsidRPr="005B1446" w:rsidRDefault="00F75664" w:rsidP="00F75664">
            <w:pPr>
              <w:pStyle w:val="Lv1bullet"/>
            </w:pPr>
            <w:r w:rsidRPr="005B1446">
              <w:t>Facilitator to work with the group to identify the key metrics to support decision making. Consider focussing discussion on the following topics:</w:t>
            </w:r>
          </w:p>
          <w:p w14:paraId="67CD795E" w14:textId="77777777" w:rsidR="00F75664" w:rsidRPr="005B1446" w:rsidRDefault="00F75664" w:rsidP="00F75664">
            <w:pPr>
              <w:pStyle w:val="Lv2bullet"/>
            </w:pPr>
            <w:r w:rsidRPr="005B1446">
              <w:t>Fit with existing organisational structures and resources</w:t>
            </w:r>
          </w:p>
          <w:p w14:paraId="50B5EB5B" w14:textId="77777777" w:rsidR="00F75664" w:rsidRPr="005B1446" w:rsidRDefault="00F75664" w:rsidP="00F75664">
            <w:pPr>
              <w:pStyle w:val="Lv2bullet"/>
            </w:pPr>
            <w:r w:rsidRPr="005B1446">
              <w:t>Whether a single model fulfils all needs or a combination of delivery settings is appropriate</w:t>
            </w:r>
          </w:p>
          <w:p w14:paraId="6E12E496" w14:textId="77777777" w:rsidR="00F75664" w:rsidRPr="005B1446" w:rsidRDefault="00F75664" w:rsidP="00F75664">
            <w:pPr>
              <w:pStyle w:val="Lv2bullet"/>
              <w:rPr>
                <w:rFonts w:eastAsiaTheme="minorHAnsi"/>
              </w:rPr>
            </w:pPr>
            <w:r w:rsidRPr="005B1446">
              <w:t>Financial implications (including business case development, where relevant, commissioning and reimbursement)</w:t>
            </w:r>
          </w:p>
          <w:p w14:paraId="65D84939" w14:textId="77777777" w:rsidR="00F75664" w:rsidRPr="005B1446" w:rsidRDefault="00F75664" w:rsidP="00F75664">
            <w:pPr>
              <w:pStyle w:val="Lv2bullet"/>
            </w:pPr>
            <w:r w:rsidRPr="005B1446">
              <w:t>Training and processes required for implementation</w:t>
            </w:r>
          </w:p>
          <w:p w14:paraId="357DFDED" w14:textId="77777777" w:rsidR="00F75664" w:rsidRPr="005B1446" w:rsidRDefault="00F75664" w:rsidP="00F75664">
            <w:pPr>
              <w:pStyle w:val="Lv2bullet"/>
            </w:pPr>
            <w:r w:rsidRPr="005B1446">
              <w:t>Potential barriers to implementation and appropriate risk management</w:t>
            </w:r>
          </w:p>
          <w:p w14:paraId="3D834E5B" w14:textId="77777777" w:rsidR="00F75664" w:rsidRPr="005B1446" w:rsidRDefault="00F75664" w:rsidP="00F75664">
            <w:pPr>
              <w:pStyle w:val="Lv1bullet"/>
            </w:pPr>
            <w:r w:rsidRPr="005B1446">
              <w:t>Agree criteria for achieving consensus. For example, will an 80:20 voting split be sufficient to take a model forward</w:t>
            </w:r>
          </w:p>
          <w:p w14:paraId="7161CA0E" w14:textId="77777777" w:rsidR="00F75664" w:rsidRPr="005B1446" w:rsidRDefault="00F75664" w:rsidP="00F75664">
            <w:pPr>
              <w:pStyle w:val="Lv1bullet"/>
            </w:pPr>
            <w:r w:rsidRPr="005B1446">
              <w:t>Move attendees to a vote [if required] on the service model to take forwards</w:t>
            </w:r>
          </w:p>
          <w:p w14:paraId="4F91627D" w14:textId="77777777" w:rsidR="00F75664" w:rsidRPr="005B1446" w:rsidRDefault="00F75664" w:rsidP="00F75664">
            <w:pPr>
              <w:pStyle w:val="Lv1bullet"/>
              <w:numPr>
                <w:ilvl w:val="0"/>
                <w:numId w:val="0"/>
              </w:numPr>
            </w:pPr>
            <w:r w:rsidRPr="005B1446">
              <w:t>[If group cannot reach consensus, consider implementing the following]</w:t>
            </w:r>
          </w:p>
          <w:p w14:paraId="177C225D" w14:textId="77777777" w:rsidR="00F75664" w:rsidRPr="005B1446" w:rsidRDefault="00F75664" w:rsidP="00F75664">
            <w:pPr>
              <w:pStyle w:val="Lv1bullet"/>
            </w:pPr>
            <w:r w:rsidRPr="005B1446">
              <w:t>Facilitator to guide attendees in discussion around what they have based their decision on, and what specifically has convinced them of the optimal approach.</w:t>
            </w:r>
          </w:p>
          <w:p w14:paraId="103F122B" w14:textId="77777777" w:rsidR="00F75664" w:rsidRPr="005B1446" w:rsidRDefault="00F75664" w:rsidP="00F75664">
            <w:pPr>
              <w:pStyle w:val="Lv1bullet"/>
            </w:pPr>
            <w:r w:rsidRPr="005B1446">
              <w:t>Once both sides of the split have had an opportunity to reiterate their case, the vote can be repeated</w:t>
            </w:r>
          </w:p>
          <w:p w14:paraId="5EA8C0EE" w14:textId="77777777" w:rsidR="00F75664" w:rsidRPr="005B1446" w:rsidRDefault="00F75664" w:rsidP="00F75664">
            <w:pPr>
              <w:pStyle w:val="Lv1bullet"/>
              <w:numPr>
                <w:ilvl w:val="0"/>
                <w:numId w:val="0"/>
              </w:numPr>
            </w:pPr>
            <w:r w:rsidRPr="005B1446">
              <w:t>[If consensus still cannot be reached, agree next steps for achieving consensus at a later date. Is more data collection required, or would discussions with additional stakeholder be useful?]</w:t>
            </w:r>
          </w:p>
        </w:tc>
      </w:tr>
      <w:tr w:rsidR="00F75664" w:rsidRPr="005B1446" w14:paraId="4DCCA31D" w14:textId="77777777" w:rsidTr="00402258">
        <w:trPr>
          <w:trHeight w:val="6711"/>
        </w:trPr>
        <w:tc>
          <w:tcPr>
            <w:tcW w:w="1526" w:type="dxa"/>
            <w:shd w:val="clear" w:color="auto" w:fill="auto"/>
          </w:tcPr>
          <w:p w14:paraId="57A8EE7B" w14:textId="77777777" w:rsidR="00F75664" w:rsidRPr="005B1446" w:rsidRDefault="00F75664" w:rsidP="006630D3">
            <w:pPr>
              <w:rPr>
                <w:rFonts w:cs="Arial"/>
                <w:b/>
                <w:color w:val="000000"/>
                <w:szCs w:val="22"/>
              </w:rPr>
            </w:pPr>
            <w:r w:rsidRPr="005B1446">
              <w:rPr>
                <w:rFonts w:cs="Arial"/>
                <w:b/>
                <w:color w:val="000000"/>
                <w:szCs w:val="22"/>
              </w:rPr>
              <w:lastRenderedPageBreak/>
              <w:t>14.30–15.30</w:t>
            </w:r>
          </w:p>
        </w:tc>
        <w:tc>
          <w:tcPr>
            <w:tcW w:w="7516" w:type="dxa"/>
            <w:shd w:val="clear" w:color="auto" w:fill="auto"/>
          </w:tcPr>
          <w:p w14:paraId="06D1BF5A" w14:textId="77777777" w:rsidR="00F75664" w:rsidRPr="005B1446" w:rsidRDefault="00F75664" w:rsidP="00960B1E">
            <w:pPr>
              <w:rPr>
                <w:rFonts w:cs="Arial"/>
                <w:b/>
                <w:color w:val="000000"/>
                <w:szCs w:val="22"/>
              </w:rPr>
            </w:pPr>
            <w:r w:rsidRPr="005B1446">
              <w:rPr>
                <w:rFonts w:cs="Arial"/>
                <w:b/>
                <w:color w:val="000000"/>
                <w:szCs w:val="22"/>
              </w:rPr>
              <w:t>Implementation action planning (60 minutes)</w:t>
            </w:r>
          </w:p>
          <w:p w14:paraId="37A68AEE" w14:textId="77777777" w:rsidR="00F75664" w:rsidRPr="005B1446" w:rsidRDefault="00F75664" w:rsidP="00F75664">
            <w:pPr>
              <w:pStyle w:val="Bullet1"/>
              <w:numPr>
                <w:ilvl w:val="0"/>
                <w:numId w:val="0"/>
              </w:numPr>
              <w:rPr>
                <w:i/>
              </w:rPr>
            </w:pPr>
            <w:r w:rsidRPr="005B1446">
              <w:rPr>
                <w:b/>
                <w:i/>
              </w:rPr>
              <w:t>Session objective</w:t>
            </w:r>
            <w:r w:rsidRPr="005B1446">
              <w:rPr>
                <w:i/>
              </w:rPr>
              <w:t>: To define a clear, step-by-step project plan for the implementation of the service redesign, and assign actions and responsibilities to the team for implementation</w:t>
            </w:r>
          </w:p>
          <w:p w14:paraId="0B2C9EE3" w14:textId="77777777" w:rsidR="00F75664" w:rsidRPr="005B1446" w:rsidRDefault="00F75664" w:rsidP="00F75664">
            <w:pPr>
              <w:pStyle w:val="Lv1bullet"/>
            </w:pPr>
            <w:r w:rsidRPr="005B1446">
              <w:t>[Note that toolkit resources include a template action plan for you to complete. The template document should be updated as appropriate to reflect the service model your team has targeted for implementation]</w:t>
            </w:r>
          </w:p>
          <w:p w14:paraId="49D81673" w14:textId="77777777" w:rsidR="00F75664" w:rsidRPr="005B1446" w:rsidRDefault="00F75664" w:rsidP="00F75664">
            <w:pPr>
              <w:pStyle w:val="Lv1bullet"/>
            </w:pPr>
            <w:r w:rsidRPr="005B1446">
              <w:t>For the chosen service model</w:t>
            </w:r>
            <w:r w:rsidR="00BA687D" w:rsidRPr="005B1446">
              <w:t>(s)</w:t>
            </w:r>
            <w:r w:rsidRPr="005B1446">
              <w:t>, work with the group to define a list of key actions that need to be completed. You may find it easier to work on a flip-chart or white board to note down your project plan(s). Be specific and comprehensive</w:t>
            </w:r>
          </w:p>
          <w:p w14:paraId="01E20529" w14:textId="77777777" w:rsidR="00F75664" w:rsidRPr="005B1446" w:rsidRDefault="00F75664" w:rsidP="00F75664">
            <w:pPr>
              <w:pStyle w:val="Lv1bullet"/>
            </w:pPr>
            <w:r w:rsidRPr="005B1446">
              <w:t>[Note to facilitator. You may want to develop a list of draft key actions prior to the meeting to support guiding the conversation]</w:t>
            </w:r>
          </w:p>
          <w:p w14:paraId="56EC9F07" w14:textId="77777777" w:rsidR="00F75664" w:rsidRPr="005B1446" w:rsidRDefault="00F75664" w:rsidP="00F75664">
            <w:pPr>
              <w:pStyle w:val="Lv1bullet"/>
            </w:pPr>
            <w:r w:rsidRPr="005B1446">
              <w:t>For each action specified define:</w:t>
            </w:r>
          </w:p>
          <w:p w14:paraId="4E9DC508" w14:textId="77777777" w:rsidR="00F75664" w:rsidRPr="005B1446" w:rsidRDefault="00F75664" w:rsidP="00F75664">
            <w:pPr>
              <w:pStyle w:val="Lv2bullet"/>
            </w:pPr>
            <w:r w:rsidRPr="005B1446">
              <w:rPr>
                <w:b/>
              </w:rPr>
              <w:t>Who will complete the task</w:t>
            </w:r>
            <w:r w:rsidRPr="005B1446">
              <w:t>–Assign responsibility for completing each to task a specific team member(s)</w:t>
            </w:r>
          </w:p>
          <w:p w14:paraId="159CAD8F" w14:textId="77777777" w:rsidR="00F75664" w:rsidRPr="005B1446" w:rsidRDefault="00F75664" w:rsidP="00F75664">
            <w:pPr>
              <w:pStyle w:val="Lv2bullet"/>
            </w:pPr>
            <w:r w:rsidRPr="005B1446">
              <w:rPr>
                <w:b/>
              </w:rPr>
              <w:t>How the task will be completed</w:t>
            </w:r>
            <w:r w:rsidRPr="005B1446">
              <w:t>–Ensure that participants understand how to complete their actions</w:t>
            </w:r>
          </w:p>
          <w:p w14:paraId="36BAFEC6" w14:textId="77777777" w:rsidR="00F75664" w:rsidRPr="005B1446" w:rsidRDefault="00F75664" w:rsidP="00F75664">
            <w:pPr>
              <w:pStyle w:val="Lv2bullet"/>
            </w:pPr>
            <w:r w:rsidRPr="005B1446">
              <w:rPr>
                <w:b/>
              </w:rPr>
              <w:t>A completion date</w:t>
            </w:r>
            <w:r w:rsidRPr="005B1446">
              <w:t>–Assign a completion date for each task, including interim review meetings if necessary</w:t>
            </w:r>
          </w:p>
          <w:p w14:paraId="3ECCB1C5" w14:textId="77777777" w:rsidR="00F75664" w:rsidRPr="005B1446" w:rsidRDefault="00F75664" w:rsidP="00F75664">
            <w:pPr>
              <w:pStyle w:val="Lv1bullet"/>
            </w:pPr>
            <w:r w:rsidRPr="005B1446">
              <w:t>Agree the date that the group will next meet and how and when they will communicate about the service redesign process in the interim</w:t>
            </w:r>
          </w:p>
        </w:tc>
      </w:tr>
      <w:tr w:rsidR="00F75664" w:rsidRPr="005B1446" w14:paraId="379B88E3" w14:textId="77777777" w:rsidTr="00F75664">
        <w:trPr>
          <w:trHeight w:val="614"/>
        </w:trPr>
        <w:tc>
          <w:tcPr>
            <w:tcW w:w="1526" w:type="dxa"/>
            <w:shd w:val="clear" w:color="auto" w:fill="D9D9D9" w:themeFill="background1" w:themeFillShade="D9"/>
          </w:tcPr>
          <w:p w14:paraId="3E9A737D" w14:textId="77777777" w:rsidR="00F75664" w:rsidRPr="005B1446" w:rsidRDefault="00F75664" w:rsidP="002B702E">
            <w:pPr>
              <w:rPr>
                <w:rFonts w:cs="Arial"/>
                <w:b/>
                <w:color w:val="000000"/>
                <w:szCs w:val="22"/>
              </w:rPr>
            </w:pPr>
            <w:r w:rsidRPr="005B1446">
              <w:rPr>
                <w:rFonts w:cs="Arial"/>
                <w:b/>
                <w:color w:val="000000"/>
                <w:szCs w:val="22"/>
              </w:rPr>
              <w:t>15.30</w:t>
            </w:r>
          </w:p>
        </w:tc>
        <w:tc>
          <w:tcPr>
            <w:tcW w:w="7516" w:type="dxa"/>
            <w:shd w:val="clear" w:color="auto" w:fill="D9D9D9" w:themeFill="background1" w:themeFillShade="D9"/>
          </w:tcPr>
          <w:p w14:paraId="464D6816" w14:textId="77777777" w:rsidR="00F75664" w:rsidRPr="005B1446" w:rsidRDefault="00F75664" w:rsidP="002B702E">
            <w:pPr>
              <w:rPr>
                <w:rFonts w:cs="Arial"/>
                <w:b/>
                <w:color w:val="000000"/>
                <w:szCs w:val="22"/>
              </w:rPr>
            </w:pPr>
            <w:r w:rsidRPr="005B1446">
              <w:rPr>
                <w:rFonts w:cs="Arial"/>
                <w:b/>
                <w:color w:val="000000"/>
                <w:szCs w:val="22"/>
              </w:rPr>
              <w:t>Summary and close</w:t>
            </w:r>
          </w:p>
          <w:p w14:paraId="229F007E" w14:textId="77777777" w:rsidR="00F75664" w:rsidRPr="005B1446" w:rsidRDefault="00F75664" w:rsidP="00F75664">
            <w:pPr>
              <w:pStyle w:val="Lv1bullet"/>
            </w:pPr>
            <w:r w:rsidRPr="005B1446">
              <w:t xml:space="preserve">Thank the participants for attending, revisit the meeting objective(s) and demonstrate </w:t>
            </w:r>
            <w:r w:rsidR="00402258" w:rsidRPr="005B1446">
              <w:t>that</w:t>
            </w:r>
            <w:r w:rsidRPr="005B1446">
              <w:t xml:space="preserve"> these have been met</w:t>
            </w:r>
          </w:p>
          <w:p w14:paraId="48E295D9" w14:textId="4D7A5F96" w:rsidR="00F75664" w:rsidRPr="005B1446" w:rsidRDefault="00F75664" w:rsidP="00F75664">
            <w:pPr>
              <w:pStyle w:val="Lv1bullet"/>
            </w:pPr>
            <w:r w:rsidRPr="005B1446">
              <w:t>Inform participants that key minutes and action</w:t>
            </w:r>
            <w:r w:rsidR="00B83D39">
              <w:t xml:space="preserve"> plan</w:t>
            </w:r>
            <w:r w:rsidRPr="005B1446">
              <w:t xml:space="preserve"> will be circulated by [</w:t>
            </w:r>
            <w:r w:rsidRPr="005B1446">
              <w:rPr>
                <w:highlight w:val="yellow"/>
              </w:rPr>
              <w:t>insert date</w:t>
            </w:r>
            <w:r w:rsidRPr="005B1446">
              <w:t>] and put the date of the next review meeting in diaries [</w:t>
            </w:r>
            <w:r w:rsidRPr="005B1446">
              <w:rPr>
                <w:highlight w:val="yellow"/>
              </w:rPr>
              <w:t>delete as appropriate</w:t>
            </w:r>
            <w:r w:rsidRPr="005B1446">
              <w:t>]</w:t>
            </w:r>
          </w:p>
        </w:tc>
      </w:tr>
    </w:tbl>
    <w:p w14:paraId="64DF4B3F" w14:textId="77777777" w:rsidR="00035013" w:rsidRPr="005B1446" w:rsidRDefault="00856FE1" w:rsidP="00856FE1">
      <w:pPr>
        <w:pStyle w:val="Heading1"/>
      </w:pPr>
      <w:r w:rsidRPr="005B1446">
        <w:t>Post meeting</w:t>
      </w:r>
    </w:p>
    <w:p w14:paraId="6556A778" w14:textId="77777777" w:rsidR="00856FE1" w:rsidRPr="005B1446" w:rsidRDefault="00C24ED1" w:rsidP="00F75664">
      <w:pPr>
        <w:pStyle w:val="Lv1bullet"/>
      </w:pPr>
      <w:r w:rsidRPr="005B1446">
        <w:t>Circulate meeting minutes and action to the group</w:t>
      </w:r>
    </w:p>
    <w:p w14:paraId="4863A2E6" w14:textId="77777777" w:rsidR="00402258" w:rsidRPr="005B1446" w:rsidRDefault="00C24ED1" w:rsidP="002067BC">
      <w:pPr>
        <w:pStyle w:val="Lv1bullet"/>
        <w:spacing w:after="200" w:line="276" w:lineRule="auto"/>
      </w:pPr>
      <w:r w:rsidRPr="005B1446">
        <w:t>Confirm a date and venue to the next meeting, if appropriate, to discuss ongoing progress with implementation of the initiatives agreed</w:t>
      </w:r>
    </w:p>
    <w:sectPr w:rsidR="00402258" w:rsidRPr="005B1446" w:rsidSect="002067BC">
      <w:footerReference w:type="default" r:id="rId8"/>
      <w:pgSz w:w="11906" w:h="16838"/>
      <w:pgMar w:top="1276"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BC382" w14:textId="77777777" w:rsidR="0051685D" w:rsidRDefault="0051685D" w:rsidP="00035013">
      <w:r>
        <w:separator/>
      </w:r>
    </w:p>
  </w:endnote>
  <w:endnote w:type="continuationSeparator" w:id="0">
    <w:p w14:paraId="7452F67C" w14:textId="77777777" w:rsidR="0051685D" w:rsidRDefault="0051685D" w:rsidP="0003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26D8" w14:textId="47DF69AB" w:rsidR="00A85645" w:rsidRPr="002D6ECE" w:rsidRDefault="00A85645" w:rsidP="00A85645">
    <w:pPr>
      <w:pStyle w:val="Footer"/>
      <w:rPr>
        <w:rFonts w:cs="Arial"/>
        <w:sz w:val="18"/>
        <w:szCs w:val="18"/>
      </w:rPr>
    </w:pPr>
    <w:r w:rsidRPr="002D6ECE">
      <w:rPr>
        <w:rFonts w:cs="Arial"/>
        <w:sz w:val="18"/>
        <w:szCs w:val="18"/>
      </w:rPr>
      <w:t xml:space="preserve">Date of preparation: </w:t>
    </w:r>
    <w:r w:rsidR="00153271">
      <w:rPr>
        <w:rFonts w:cs="Arial"/>
        <w:sz w:val="18"/>
        <w:szCs w:val="18"/>
      </w:rPr>
      <w:t xml:space="preserve">September </w:t>
    </w:r>
    <w:r w:rsidR="00AB5295">
      <w:rPr>
        <w:rFonts w:cs="Arial"/>
        <w:sz w:val="18"/>
        <w:szCs w:val="18"/>
      </w:rPr>
      <w:t>2021</w:t>
    </w:r>
  </w:p>
  <w:p w14:paraId="1F9214CE" w14:textId="657EBA8B" w:rsidR="00BA687D" w:rsidRPr="00A85645" w:rsidRDefault="00A85645" w:rsidP="00A85645">
    <w:pPr>
      <w:pStyle w:val="Footer"/>
      <w:rPr>
        <w:sz w:val="18"/>
        <w:szCs w:val="18"/>
      </w:rPr>
    </w:pPr>
    <w:r w:rsidRPr="002D6ECE">
      <w:rPr>
        <w:sz w:val="18"/>
        <w:szCs w:val="18"/>
      </w:rPr>
      <w:t xml:space="preserve">Job Code: </w:t>
    </w:r>
    <w:r w:rsidR="00153271" w:rsidRPr="00153271">
      <w:rPr>
        <w:sz w:val="18"/>
        <w:szCs w:val="18"/>
      </w:rPr>
      <w:t>AAA-Lu177-UK-1216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853E9" w14:textId="77777777" w:rsidR="0051685D" w:rsidRDefault="0051685D" w:rsidP="00035013">
      <w:r>
        <w:separator/>
      </w:r>
    </w:p>
  </w:footnote>
  <w:footnote w:type="continuationSeparator" w:id="0">
    <w:p w14:paraId="1B5E39B6" w14:textId="77777777" w:rsidR="0051685D" w:rsidRDefault="0051685D" w:rsidP="00035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50946"/>
    <w:multiLevelType w:val="hybridMultilevel"/>
    <w:tmpl w:val="58E24000"/>
    <w:lvl w:ilvl="0" w:tplc="96048106">
      <w:start w:val="1"/>
      <w:numFmt w:val="decimal"/>
      <w:pStyle w:val="Reference"/>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ABF2B09"/>
    <w:multiLevelType w:val="hybridMultilevel"/>
    <w:tmpl w:val="FAAEAE96"/>
    <w:lvl w:ilvl="0" w:tplc="08090001">
      <w:start w:val="1"/>
      <w:numFmt w:val="bullet"/>
      <w:lvlText w:val=""/>
      <w:lvlJc w:val="left"/>
      <w:pPr>
        <w:ind w:left="360" w:hanging="360"/>
      </w:pPr>
      <w:rPr>
        <w:rFonts w:ascii="Symbol" w:hAnsi="Symbol" w:hint="default"/>
      </w:rPr>
    </w:lvl>
    <w:lvl w:ilvl="1" w:tplc="413C0E6A">
      <w:start w:val="1"/>
      <w:numFmt w:val="bullet"/>
      <w:pStyle w:val="Lv2bullet"/>
      <w:lvlText w:val="o"/>
      <w:lvlJc w:val="left"/>
      <w:pPr>
        <w:ind w:left="786" w:hanging="360"/>
      </w:pPr>
      <w:rPr>
        <w:rFonts w:ascii="Courier New" w:hAnsi="Courier New" w:cs="Courier New" w:hint="default"/>
      </w:rPr>
    </w:lvl>
    <w:lvl w:ilvl="2" w:tplc="61E8837A">
      <w:start w:val="1"/>
      <w:numFmt w:val="bullet"/>
      <w:pStyle w:val="Lv3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18337D"/>
    <w:multiLevelType w:val="hybridMultilevel"/>
    <w:tmpl w:val="F2AA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A5ADB"/>
    <w:multiLevelType w:val="hybridMultilevel"/>
    <w:tmpl w:val="835E13A4"/>
    <w:lvl w:ilvl="0" w:tplc="CE7E5B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102E0E"/>
    <w:multiLevelType w:val="hybridMultilevel"/>
    <w:tmpl w:val="B8FAF570"/>
    <w:lvl w:ilvl="0" w:tplc="C29A2030">
      <w:start w:val="1"/>
      <w:numFmt w:val="bullet"/>
      <w:pStyle w:val="Bullet1"/>
      <w:lvlText w:val=""/>
      <w:lvlJc w:val="left"/>
      <w:pPr>
        <w:ind w:left="720" w:hanging="360"/>
      </w:pPr>
      <w:rPr>
        <w:rFonts w:ascii="Symbol" w:hAnsi="Symbol" w:hint="default"/>
      </w:rPr>
    </w:lvl>
    <w:lvl w:ilvl="1" w:tplc="D40A1190">
      <w:start w:val="1"/>
      <w:numFmt w:val="bullet"/>
      <w:pStyle w:val="Bullet2"/>
      <w:lvlText w:val="o"/>
      <w:lvlJc w:val="left"/>
      <w:pPr>
        <w:ind w:left="1440" w:hanging="360"/>
      </w:pPr>
      <w:rPr>
        <w:rFonts w:ascii="Courier New" w:hAnsi="Courier New" w:cs="Courier New" w:hint="default"/>
      </w:rPr>
    </w:lvl>
    <w:lvl w:ilvl="2" w:tplc="D2C08CFE">
      <w:start w:val="1"/>
      <w:numFmt w:val="bullet"/>
      <w:pStyle w:val="Bullet3"/>
      <w:lvlText w:val=""/>
      <w:lvlJc w:val="left"/>
      <w:pPr>
        <w:ind w:left="2160" w:hanging="360"/>
      </w:pPr>
      <w:rPr>
        <w:rFonts w:ascii="Wingdings" w:hAnsi="Wingdings" w:hint="default"/>
      </w:rPr>
    </w:lvl>
    <w:lvl w:ilvl="3" w:tplc="EBC0CCBC">
      <w:start w:val="21"/>
      <w:numFmt w:val="bullet"/>
      <w:lvlText w:val="•"/>
      <w:lvlJc w:val="left"/>
      <w:pPr>
        <w:ind w:left="3240" w:hanging="720"/>
      </w:pPr>
      <w:rPr>
        <w:rFonts w:ascii="Arial" w:eastAsiaTheme="majorEastAsia"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115D0B"/>
    <w:multiLevelType w:val="hybridMultilevel"/>
    <w:tmpl w:val="C58C4542"/>
    <w:lvl w:ilvl="0" w:tplc="A63E1400">
      <w:start w:val="1"/>
      <w:numFmt w:val="bullet"/>
      <w:pStyle w:val="Level1"/>
      <w:lvlText w:val=""/>
      <w:lvlJc w:val="left"/>
      <w:pPr>
        <w:ind w:left="360" w:hanging="360"/>
      </w:pPr>
      <w:rPr>
        <w:rFonts w:ascii="Symbol" w:hAnsi="Symbol" w:hint="default"/>
      </w:rPr>
    </w:lvl>
    <w:lvl w:ilvl="1" w:tplc="85883EDE">
      <w:start w:val="1"/>
      <w:numFmt w:val="bullet"/>
      <w:pStyle w:val="Level2"/>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035427E"/>
    <w:multiLevelType w:val="hybridMultilevel"/>
    <w:tmpl w:val="98F217F0"/>
    <w:lvl w:ilvl="0" w:tplc="B31E011E">
      <w:start w:val="1"/>
      <w:numFmt w:val="bullet"/>
      <w:pStyle w:val="Lv1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start w:val="1"/>
      <w:numFmt w:val="bullet"/>
      <w:lvlText w:val=""/>
      <w:lvlJc w:val="left"/>
      <w:pPr>
        <w:ind w:left="2052" w:hanging="360"/>
      </w:pPr>
      <w:rPr>
        <w:rFonts w:ascii="Wingdings" w:hAnsi="Wingdings" w:hint="default"/>
      </w:rPr>
    </w:lvl>
    <w:lvl w:ilvl="3" w:tplc="0809000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7" w15:restartNumberingAfterBreak="0">
    <w:nsid w:val="626B6106"/>
    <w:multiLevelType w:val="hybridMultilevel"/>
    <w:tmpl w:val="D8F85D84"/>
    <w:lvl w:ilvl="0" w:tplc="FEEAD98C">
      <w:start w:val="1"/>
      <w:numFmt w:val="bullet"/>
      <w:lvlText w:val="•"/>
      <w:lvlJc w:val="left"/>
      <w:pPr>
        <w:tabs>
          <w:tab w:val="num" w:pos="720"/>
        </w:tabs>
        <w:ind w:left="720" w:hanging="360"/>
      </w:pPr>
      <w:rPr>
        <w:rFonts w:ascii="Arial" w:hAnsi="Arial" w:hint="default"/>
      </w:rPr>
    </w:lvl>
    <w:lvl w:ilvl="1" w:tplc="67E8BD52" w:tentative="1">
      <w:start w:val="1"/>
      <w:numFmt w:val="bullet"/>
      <w:lvlText w:val="•"/>
      <w:lvlJc w:val="left"/>
      <w:pPr>
        <w:tabs>
          <w:tab w:val="num" w:pos="1440"/>
        </w:tabs>
        <w:ind w:left="1440" w:hanging="360"/>
      </w:pPr>
      <w:rPr>
        <w:rFonts w:ascii="Arial" w:hAnsi="Arial" w:hint="default"/>
      </w:rPr>
    </w:lvl>
    <w:lvl w:ilvl="2" w:tplc="68B0A11E" w:tentative="1">
      <w:start w:val="1"/>
      <w:numFmt w:val="bullet"/>
      <w:lvlText w:val="•"/>
      <w:lvlJc w:val="left"/>
      <w:pPr>
        <w:tabs>
          <w:tab w:val="num" w:pos="2160"/>
        </w:tabs>
        <w:ind w:left="2160" w:hanging="360"/>
      </w:pPr>
      <w:rPr>
        <w:rFonts w:ascii="Arial" w:hAnsi="Arial" w:hint="default"/>
      </w:rPr>
    </w:lvl>
    <w:lvl w:ilvl="3" w:tplc="6B9E1C54" w:tentative="1">
      <w:start w:val="1"/>
      <w:numFmt w:val="bullet"/>
      <w:lvlText w:val="•"/>
      <w:lvlJc w:val="left"/>
      <w:pPr>
        <w:tabs>
          <w:tab w:val="num" w:pos="2880"/>
        </w:tabs>
        <w:ind w:left="2880" w:hanging="360"/>
      </w:pPr>
      <w:rPr>
        <w:rFonts w:ascii="Arial" w:hAnsi="Arial" w:hint="default"/>
      </w:rPr>
    </w:lvl>
    <w:lvl w:ilvl="4" w:tplc="0BECC756" w:tentative="1">
      <w:start w:val="1"/>
      <w:numFmt w:val="bullet"/>
      <w:lvlText w:val="•"/>
      <w:lvlJc w:val="left"/>
      <w:pPr>
        <w:tabs>
          <w:tab w:val="num" w:pos="3600"/>
        </w:tabs>
        <w:ind w:left="3600" w:hanging="360"/>
      </w:pPr>
      <w:rPr>
        <w:rFonts w:ascii="Arial" w:hAnsi="Arial" w:hint="default"/>
      </w:rPr>
    </w:lvl>
    <w:lvl w:ilvl="5" w:tplc="BA721616" w:tentative="1">
      <w:start w:val="1"/>
      <w:numFmt w:val="bullet"/>
      <w:lvlText w:val="•"/>
      <w:lvlJc w:val="left"/>
      <w:pPr>
        <w:tabs>
          <w:tab w:val="num" w:pos="4320"/>
        </w:tabs>
        <w:ind w:left="4320" w:hanging="360"/>
      </w:pPr>
      <w:rPr>
        <w:rFonts w:ascii="Arial" w:hAnsi="Arial" w:hint="default"/>
      </w:rPr>
    </w:lvl>
    <w:lvl w:ilvl="6" w:tplc="A80C6CCE" w:tentative="1">
      <w:start w:val="1"/>
      <w:numFmt w:val="bullet"/>
      <w:lvlText w:val="•"/>
      <w:lvlJc w:val="left"/>
      <w:pPr>
        <w:tabs>
          <w:tab w:val="num" w:pos="5040"/>
        </w:tabs>
        <w:ind w:left="5040" w:hanging="360"/>
      </w:pPr>
      <w:rPr>
        <w:rFonts w:ascii="Arial" w:hAnsi="Arial" w:hint="default"/>
      </w:rPr>
    </w:lvl>
    <w:lvl w:ilvl="7" w:tplc="8D32214C" w:tentative="1">
      <w:start w:val="1"/>
      <w:numFmt w:val="bullet"/>
      <w:lvlText w:val="•"/>
      <w:lvlJc w:val="left"/>
      <w:pPr>
        <w:tabs>
          <w:tab w:val="num" w:pos="5760"/>
        </w:tabs>
        <w:ind w:left="5760" w:hanging="360"/>
      </w:pPr>
      <w:rPr>
        <w:rFonts w:ascii="Arial" w:hAnsi="Arial" w:hint="default"/>
      </w:rPr>
    </w:lvl>
    <w:lvl w:ilvl="8" w:tplc="CD98D62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3"/>
  </w:num>
  <w:num w:numId="4">
    <w:abstractNumId w:val="7"/>
  </w:num>
  <w:num w:numId="5">
    <w:abstractNumId w:val="6"/>
  </w:num>
  <w:num w:numId="6">
    <w:abstractNumId w:val="5"/>
  </w:num>
  <w:num w:numId="7">
    <w:abstractNumId w:val="2"/>
  </w:num>
  <w:num w:numId="8">
    <w:abstractNumId w:val="0"/>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rU0MzM2NzU2MrY0NTNR0lEKTi0uzszPAykwqgUAJBhJzywAAAA="/>
  </w:docVars>
  <w:rsids>
    <w:rsidRoot w:val="00035013"/>
    <w:rsid w:val="00000C38"/>
    <w:rsid w:val="00001307"/>
    <w:rsid w:val="000019BF"/>
    <w:rsid w:val="0000378D"/>
    <w:rsid w:val="00010FC2"/>
    <w:rsid w:val="00011B2C"/>
    <w:rsid w:val="0001419D"/>
    <w:rsid w:val="00015A2D"/>
    <w:rsid w:val="000164CD"/>
    <w:rsid w:val="0001728D"/>
    <w:rsid w:val="00020C25"/>
    <w:rsid w:val="00020F2D"/>
    <w:rsid w:val="00027A80"/>
    <w:rsid w:val="000336AC"/>
    <w:rsid w:val="00033B04"/>
    <w:rsid w:val="00035013"/>
    <w:rsid w:val="00035EAB"/>
    <w:rsid w:val="00042823"/>
    <w:rsid w:val="000468D4"/>
    <w:rsid w:val="0005047B"/>
    <w:rsid w:val="00054994"/>
    <w:rsid w:val="000605EE"/>
    <w:rsid w:val="00060E9F"/>
    <w:rsid w:val="00063DFB"/>
    <w:rsid w:val="00081D2D"/>
    <w:rsid w:val="00082E53"/>
    <w:rsid w:val="00084BC1"/>
    <w:rsid w:val="00087C33"/>
    <w:rsid w:val="00094337"/>
    <w:rsid w:val="00096F25"/>
    <w:rsid w:val="000A5A21"/>
    <w:rsid w:val="000C0B65"/>
    <w:rsid w:val="000C58BA"/>
    <w:rsid w:val="000D02DF"/>
    <w:rsid w:val="000E4E0C"/>
    <w:rsid w:val="000F7664"/>
    <w:rsid w:val="000F7D41"/>
    <w:rsid w:val="00111775"/>
    <w:rsid w:val="00114143"/>
    <w:rsid w:val="001225EE"/>
    <w:rsid w:val="0013223D"/>
    <w:rsid w:val="00136B98"/>
    <w:rsid w:val="00145F93"/>
    <w:rsid w:val="00153271"/>
    <w:rsid w:val="001564FA"/>
    <w:rsid w:val="001705D4"/>
    <w:rsid w:val="00174AF4"/>
    <w:rsid w:val="001751B1"/>
    <w:rsid w:val="00175446"/>
    <w:rsid w:val="00180ABD"/>
    <w:rsid w:val="00182014"/>
    <w:rsid w:val="00183594"/>
    <w:rsid w:val="00185D28"/>
    <w:rsid w:val="00192685"/>
    <w:rsid w:val="001A74B9"/>
    <w:rsid w:val="001C30C6"/>
    <w:rsid w:val="001C44F8"/>
    <w:rsid w:val="001F0CE3"/>
    <w:rsid w:val="001F2AF9"/>
    <w:rsid w:val="001F2E2A"/>
    <w:rsid w:val="002024EA"/>
    <w:rsid w:val="002067BC"/>
    <w:rsid w:val="002068DD"/>
    <w:rsid w:val="00215F1E"/>
    <w:rsid w:val="00227A2E"/>
    <w:rsid w:val="00227B0F"/>
    <w:rsid w:val="00233C8F"/>
    <w:rsid w:val="00240002"/>
    <w:rsid w:val="00240C49"/>
    <w:rsid w:val="002422E1"/>
    <w:rsid w:val="002432A6"/>
    <w:rsid w:val="0025181B"/>
    <w:rsid w:val="00254F01"/>
    <w:rsid w:val="00255DE2"/>
    <w:rsid w:val="00257AB6"/>
    <w:rsid w:val="0026016F"/>
    <w:rsid w:val="00260692"/>
    <w:rsid w:val="00276065"/>
    <w:rsid w:val="002775F0"/>
    <w:rsid w:val="002778B6"/>
    <w:rsid w:val="00281805"/>
    <w:rsid w:val="00281986"/>
    <w:rsid w:val="002844C7"/>
    <w:rsid w:val="00286460"/>
    <w:rsid w:val="00293387"/>
    <w:rsid w:val="00293D40"/>
    <w:rsid w:val="002A0B8B"/>
    <w:rsid w:val="002A6D88"/>
    <w:rsid w:val="002B6412"/>
    <w:rsid w:val="002B714B"/>
    <w:rsid w:val="002C116A"/>
    <w:rsid w:val="002C28BF"/>
    <w:rsid w:val="002C3AD0"/>
    <w:rsid w:val="002C602C"/>
    <w:rsid w:val="002C636C"/>
    <w:rsid w:val="002E4EB6"/>
    <w:rsid w:val="002E53B6"/>
    <w:rsid w:val="002F24F4"/>
    <w:rsid w:val="002F57EF"/>
    <w:rsid w:val="00301503"/>
    <w:rsid w:val="00306287"/>
    <w:rsid w:val="00307D21"/>
    <w:rsid w:val="003124D6"/>
    <w:rsid w:val="0032172A"/>
    <w:rsid w:val="00321C36"/>
    <w:rsid w:val="0033077D"/>
    <w:rsid w:val="0033416F"/>
    <w:rsid w:val="00334D3B"/>
    <w:rsid w:val="003422B7"/>
    <w:rsid w:val="0034321C"/>
    <w:rsid w:val="0035025D"/>
    <w:rsid w:val="00353ED4"/>
    <w:rsid w:val="00354A42"/>
    <w:rsid w:val="00354ADE"/>
    <w:rsid w:val="00364C5D"/>
    <w:rsid w:val="00366DE2"/>
    <w:rsid w:val="00367B39"/>
    <w:rsid w:val="0037424E"/>
    <w:rsid w:val="00375158"/>
    <w:rsid w:val="00377D3F"/>
    <w:rsid w:val="00386C4C"/>
    <w:rsid w:val="00390DB8"/>
    <w:rsid w:val="00392DCD"/>
    <w:rsid w:val="0039509F"/>
    <w:rsid w:val="00396316"/>
    <w:rsid w:val="00397296"/>
    <w:rsid w:val="00397E68"/>
    <w:rsid w:val="003A0CCB"/>
    <w:rsid w:val="003A2364"/>
    <w:rsid w:val="003A30F3"/>
    <w:rsid w:val="003A4333"/>
    <w:rsid w:val="003A43C4"/>
    <w:rsid w:val="003B09A7"/>
    <w:rsid w:val="003B33A3"/>
    <w:rsid w:val="003B3D6D"/>
    <w:rsid w:val="003B59D5"/>
    <w:rsid w:val="003B69C4"/>
    <w:rsid w:val="003D1F1E"/>
    <w:rsid w:val="003D3F37"/>
    <w:rsid w:val="003E0E30"/>
    <w:rsid w:val="003E1DE0"/>
    <w:rsid w:val="003F0D7C"/>
    <w:rsid w:val="003F17EA"/>
    <w:rsid w:val="003F6518"/>
    <w:rsid w:val="00402258"/>
    <w:rsid w:val="004024A4"/>
    <w:rsid w:val="004041DE"/>
    <w:rsid w:val="00405700"/>
    <w:rsid w:val="00411B7D"/>
    <w:rsid w:val="00413B1E"/>
    <w:rsid w:val="00416E95"/>
    <w:rsid w:val="00422F37"/>
    <w:rsid w:val="00426FD1"/>
    <w:rsid w:val="00436F73"/>
    <w:rsid w:val="00440C40"/>
    <w:rsid w:val="004415BA"/>
    <w:rsid w:val="004430AE"/>
    <w:rsid w:val="004518D8"/>
    <w:rsid w:val="00451DDD"/>
    <w:rsid w:val="00455BDF"/>
    <w:rsid w:val="004753D6"/>
    <w:rsid w:val="0047551E"/>
    <w:rsid w:val="00483892"/>
    <w:rsid w:val="00484305"/>
    <w:rsid w:val="0049639D"/>
    <w:rsid w:val="004A01D7"/>
    <w:rsid w:val="004A2AC4"/>
    <w:rsid w:val="004A61DF"/>
    <w:rsid w:val="004B004D"/>
    <w:rsid w:val="004C4B85"/>
    <w:rsid w:val="004C5D8E"/>
    <w:rsid w:val="004C671D"/>
    <w:rsid w:val="004F3424"/>
    <w:rsid w:val="004F5A3B"/>
    <w:rsid w:val="004F6439"/>
    <w:rsid w:val="00501A88"/>
    <w:rsid w:val="005021FC"/>
    <w:rsid w:val="00503A81"/>
    <w:rsid w:val="00504EAA"/>
    <w:rsid w:val="00505997"/>
    <w:rsid w:val="00505C3A"/>
    <w:rsid w:val="0051113B"/>
    <w:rsid w:val="00511B77"/>
    <w:rsid w:val="005130E2"/>
    <w:rsid w:val="0051685D"/>
    <w:rsid w:val="00520234"/>
    <w:rsid w:val="005206FE"/>
    <w:rsid w:val="005218D0"/>
    <w:rsid w:val="00525C60"/>
    <w:rsid w:val="00526C21"/>
    <w:rsid w:val="005277A5"/>
    <w:rsid w:val="00530DB4"/>
    <w:rsid w:val="00534E69"/>
    <w:rsid w:val="00536277"/>
    <w:rsid w:val="00544D6B"/>
    <w:rsid w:val="00554DBA"/>
    <w:rsid w:val="00557120"/>
    <w:rsid w:val="005618F7"/>
    <w:rsid w:val="00562526"/>
    <w:rsid w:val="00567549"/>
    <w:rsid w:val="00576C3B"/>
    <w:rsid w:val="005772E4"/>
    <w:rsid w:val="0058139C"/>
    <w:rsid w:val="00584B71"/>
    <w:rsid w:val="0059087B"/>
    <w:rsid w:val="00591350"/>
    <w:rsid w:val="00592670"/>
    <w:rsid w:val="005971B5"/>
    <w:rsid w:val="005A7A0D"/>
    <w:rsid w:val="005B1446"/>
    <w:rsid w:val="005B24DC"/>
    <w:rsid w:val="005B5592"/>
    <w:rsid w:val="005C3371"/>
    <w:rsid w:val="005C5D0F"/>
    <w:rsid w:val="005C6212"/>
    <w:rsid w:val="005D008A"/>
    <w:rsid w:val="005D5D20"/>
    <w:rsid w:val="005F2D3A"/>
    <w:rsid w:val="005F386A"/>
    <w:rsid w:val="005F3EB0"/>
    <w:rsid w:val="005F646A"/>
    <w:rsid w:val="006046DF"/>
    <w:rsid w:val="00604C20"/>
    <w:rsid w:val="00611D38"/>
    <w:rsid w:val="0061204B"/>
    <w:rsid w:val="006133AB"/>
    <w:rsid w:val="00614E3A"/>
    <w:rsid w:val="00625F7D"/>
    <w:rsid w:val="00633057"/>
    <w:rsid w:val="00633B06"/>
    <w:rsid w:val="006351C7"/>
    <w:rsid w:val="006416B9"/>
    <w:rsid w:val="00645816"/>
    <w:rsid w:val="00660820"/>
    <w:rsid w:val="0066231A"/>
    <w:rsid w:val="006630D3"/>
    <w:rsid w:val="00672765"/>
    <w:rsid w:val="00684E9E"/>
    <w:rsid w:val="00692593"/>
    <w:rsid w:val="00697CE9"/>
    <w:rsid w:val="006A42D8"/>
    <w:rsid w:val="006A5FB9"/>
    <w:rsid w:val="006B4B6C"/>
    <w:rsid w:val="006B5C51"/>
    <w:rsid w:val="006C2203"/>
    <w:rsid w:val="006C2FBB"/>
    <w:rsid w:val="006C47BD"/>
    <w:rsid w:val="006C4A7B"/>
    <w:rsid w:val="006C56F3"/>
    <w:rsid w:val="006E4AE0"/>
    <w:rsid w:val="006F0612"/>
    <w:rsid w:val="00700326"/>
    <w:rsid w:val="00701013"/>
    <w:rsid w:val="00705609"/>
    <w:rsid w:val="007231B4"/>
    <w:rsid w:val="007233CB"/>
    <w:rsid w:val="00730DB9"/>
    <w:rsid w:val="00731D35"/>
    <w:rsid w:val="00733CC1"/>
    <w:rsid w:val="00733F27"/>
    <w:rsid w:val="00734C95"/>
    <w:rsid w:val="007364D9"/>
    <w:rsid w:val="007422E7"/>
    <w:rsid w:val="00743618"/>
    <w:rsid w:val="00754C3E"/>
    <w:rsid w:val="00766D5E"/>
    <w:rsid w:val="00775B9D"/>
    <w:rsid w:val="0077786F"/>
    <w:rsid w:val="0078228D"/>
    <w:rsid w:val="00782E87"/>
    <w:rsid w:val="00785F49"/>
    <w:rsid w:val="00787D4F"/>
    <w:rsid w:val="0079119D"/>
    <w:rsid w:val="00795A12"/>
    <w:rsid w:val="007A7A4C"/>
    <w:rsid w:val="007B4035"/>
    <w:rsid w:val="007B7DCD"/>
    <w:rsid w:val="007D069E"/>
    <w:rsid w:val="007D3FDC"/>
    <w:rsid w:val="007D7D3E"/>
    <w:rsid w:val="007E7878"/>
    <w:rsid w:val="007F6C47"/>
    <w:rsid w:val="008011CD"/>
    <w:rsid w:val="00810737"/>
    <w:rsid w:val="00811624"/>
    <w:rsid w:val="00811667"/>
    <w:rsid w:val="0082320D"/>
    <w:rsid w:val="00823CC6"/>
    <w:rsid w:val="0082771F"/>
    <w:rsid w:val="0083174E"/>
    <w:rsid w:val="00843229"/>
    <w:rsid w:val="00847477"/>
    <w:rsid w:val="008507A6"/>
    <w:rsid w:val="008512CB"/>
    <w:rsid w:val="00856FE1"/>
    <w:rsid w:val="00860FFB"/>
    <w:rsid w:val="00870FD9"/>
    <w:rsid w:val="00872E8C"/>
    <w:rsid w:val="00874809"/>
    <w:rsid w:val="00885739"/>
    <w:rsid w:val="00886285"/>
    <w:rsid w:val="00886ACE"/>
    <w:rsid w:val="0088726A"/>
    <w:rsid w:val="00887635"/>
    <w:rsid w:val="0089275D"/>
    <w:rsid w:val="00895326"/>
    <w:rsid w:val="00897FDE"/>
    <w:rsid w:val="008A54CA"/>
    <w:rsid w:val="008A63D7"/>
    <w:rsid w:val="008B066C"/>
    <w:rsid w:val="008D170F"/>
    <w:rsid w:val="008D46F6"/>
    <w:rsid w:val="008D4998"/>
    <w:rsid w:val="008D4DC2"/>
    <w:rsid w:val="008F008E"/>
    <w:rsid w:val="008F5492"/>
    <w:rsid w:val="008F6D49"/>
    <w:rsid w:val="008F750A"/>
    <w:rsid w:val="008F78BF"/>
    <w:rsid w:val="00900FAC"/>
    <w:rsid w:val="00904142"/>
    <w:rsid w:val="00910E38"/>
    <w:rsid w:val="009214BB"/>
    <w:rsid w:val="009405E0"/>
    <w:rsid w:val="009471C8"/>
    <w:rsid w:val="009516D7"/>
    <w:rsid w:val="00960B1E"/>
    <w:rsid w:val="00962FFC"/>
    <w:rsid w:val="00966A81"/>
    <w:rsid w:val="00966C41"/>
    <w:rsid w:val="00971AFA"/>
    <w:rsid w:val="00974FF3"/>
    <w:rsid w:val="009846D1"/>
    <w:rsid w:val="009874C7"/>
    <w:rsid w:val="00991FFD"/>
    <w:rsid w:val="00994326"/>
    <w:rsid w:val="009A222E"/>
    <w:rsid w:val="009C54AB"/>
    <w:rsid w:val="009D4161"/>
    <w:rsid w:val="009D5E70"/>
    <w:rsid w:val="009D5FD7"/>
    <w:rsid w:val="009E1B45"/>
    <w:rsid w:val="009E4710"/>
    <w:rsid w:val="009F62E8"/>
    <w:rsid w:val="00A0358F"/>
    <w:rsid w:val="00A04004"/>
    <w:rsid w:val="00A070F6"/>
    <w:rsid w:val="00A10711"/>
    <w:rsid w:val="00A129FE"/>
    <w:rsid w:val="00A14EF3"/>
    <w:rsid w:val="00A16147"/>
    <w:rsid w:val="00A1711D"/>
    <w:rsid w:val="00A277A1"/>
    <w:rsid w:val="00A32628"/>
    <w:rsid w:val="00A408EE"/>
    <w:rsid w:val="00A45A3B"/>
    <w:rsid w:val="00A45B2B"/>
    <w:rsid w:val="00A47105"/>
    <w:rsid w:val="00A543FD"/>
    <w:rsid w:val="00A56F66"/>
    <w:rsid w:val="00A57AD5"/>
    <w:rsid w:val="00A60E30"/>
    <w:rsid w:val="00A67FC6"/>
    <w:rsid w:val="00A85645"/>
    <w:rsid w:val="00AA1750"/>
    <w:rsid w:val="00AA659F"/>
    <w:rsid w:val="00AB01F7"/>
    <w:rsid w:val="00AB24E8"/>
    <w:rsid w:val="00AB5295"/>
    <w:rsid w:val="00AC3883"/>
    <w:rsid w:val="00AC5E87"/>
    <w:rsid w:val="00AD0458"/>
    <w:rsid w:val="00AE4D5D"/>
    <w:rsid w:val="00AF072E"/>
    <w:rsid w:val="00AF7791"/>
    <w:rsid w:val="00B01E0C"/>
    <w:rsid w:val="00B03D1B"/>
    <w:rsid w:val="00B05907"/>
    <w:rsid w:val="00B06BFC"/>
    <w:rsid w:val="00B0775C"/>
    <w:rsid w:val="00B14A5B"/>
    <w:rsid w:val="00B14BC6"/>
    <w:rsid w:val="00B240EF"/>
    <w:rsid w:val="00B5434F"/>
    <w:rsid w:val="00B640A5"/>
    <w:rsid w:val="00B656E6"/>
    <w:rsid w:val="00B67758"/>
    <w:rsid w:val="00B70FD1"/>
    <w:rsid w:val="00B73BC0"/>
    <w:rsid w:val="00B77445"/>
    <w:rsid w:val="00B83D39"/>
    <w:rsid w:val="00B91705"/>
    <w:rsid w:val="00B96F64"/>
    <w:rsid w:val="00BA3DDB"/>
    <w:rsid w:val="00BA687D"/>
    <w:rsid w:val="00BB1B29"/>
    <w:rsid w:val="00BB25C0"/>
    <w:rsid w:val="00BB39AC"/>
    <w:rsid w:val="00BC03D8"/>
    <w:rsid w:val="00BC0F84"/>
    <w:rsid w:val="00BD230D"/>
    <w:rsid w:val="00BD3F5F"/>
    <w:rsid w:val="00BE148B"/>
    <w:rsid w:val="00BE2916"/>
    <w:rsid w:val="00BE4FC8"/>
    <w:rsid w:val="00BE5EDF"/>
    <w:rsid w:val="00BE5F21"/>
    <w:rsid w:val="00BE5FBB"/>
    <w:rsid w:val="00BE74B7"/>
    <w:rsid w:val="00BF03EB"/>
    <w:rsid w:val="00BF1455"/>
    <w:rsid w:val="00C20B71"/>
    <w:rsid w:val="00C21062"/>
    <w:rsid w:val="00C22C0E"/>
    <w:rsid w:val="00C2477D"/>
    <w:rsid w:val="00C24ED1"/>
    <w:rsid w:val="00C27CA8"/>
    <w:rsid w:val="00C335C0"/>
    <w:rsid w:val="00C438DD"/>
    <w:rsid w:val="00C44609"/>
    <w:rsid w:val="00C47754"/>
    <w:rsid w:val="00C55E43"/>
    <w:rsid w:val="00C60EF9"/>
    <w:rsid w:val="00C63FEC"/>
    <w:rsid w:val="00C6413C"/>
    <w:rsid w:val="00C6472A"/>
    <w:rsid w:val="00C70C33"/>
    <w:rsid w:val="00C7403D"/>
    <w:rsid w:val="00C87431"/>
    <w:rsid w:val="00C93CE6"/>
    <w:rsid w:val="00C97295"/>
    <w:rsid w:val="00CA0F24"/>
    <w:rsid w:val="00CA1E1E"/>
    <w:rsid w:val="00CA3306"/>
    <w:rsid w:val="00CA3A66"/>
    <w:rsid w:val="00CA4BE2"/>
    <w:rsid w:val="00CA739E"/>
    <w:rsid w:val="00CB2E92"/>
    <w:rsid w:val="00CB4947"/>
    <w:rsid w:val="00CC043F"/>
    <w:rsid w:val="00CC2D6C"/>
    <w:rsid w:val="00CD28B1"/>
    <w:rsid w:val="00CD3F53"/>
    <w:rsid w:val="00CF550E"/>
    <w:rsid w:val="00CF6202"/>
    <w:rsid w:val="00CF7DF3"/>
    <w:rsid w:val="00D00144"/>
    <w:rsid w:val="00D0093B"/>
    <w:rsid w:val="00D0399F"/>
    <w:rsid w:val="00D0433F"/>
    <w:rsid w:val="00D04953"/>
    <w:rsid w:val="00D055EE"/>
    <w:rsid w:val="00D06123"/>
    <w:rsid w:val="00D41D6C"/>
    <w:rsid w:val="00D47BC8"/>
    <w:rsid w:val="00D567A5"/>
    <w:rsid w:val="00D5727D"/>
    <w:rsid w:val="00D57CA0"/>
    <w:rsid w:val="00D653B3"/>
    <w:rsid w:val="00D67293"/>
    <w:rsid w:val="00D736D7"/>
    <w:rsid w:val="00D75AD6"/>
    <w:rsid w:val="00D8337A"/>
    <w:rsid w:val="00D941E6"/>
    <w:rsid w:val="00D95F9B"/>
    <w:rsid w:val="00DA0CAE"/>
    <w:rsid w:val="00DB6F86"/>
    <w:rsid w:val="00DC35F6"/>
    <w:rsid w:val="00DC748B"/>
    <w:rsid w:val="00DD11AC"/>
    <w:rsid w:val="00DE19F1"/>
    <w:rsid w:val="00DF7BC4"/>
    <w:rsid w:val="00E025C3"/>
    <w:rsid w:val="00E13948"/>
    <w:rsid w:val="00E14463"/>
    <w:rsid w:val="00E173E1"/>
    <w:rsid w:val="00E24906"/>
    <w:rsid w:val="00E433C6"/>
    <w:rsid w:val="00E45208"/>
    <w:rsid w:val="00E53176"/>
    <w:rsid w:val="00E668E7"/>
    <w:rsid w:val="00E71E13"/>
    <w:rsid w:val="00E746D7"/>
    <w:rsid w:val="00E85E2B"/>
    <w:rsid w:val="00E86400"/>
    <w:rsid w:val="00E911C8"/>
    <w:rsid w:val="00E92D55"/>
    <w:rsid w:val="00EA0D14"/>
    <w:rsid w:val="00EA3410"/>
    <w:rsid w:val="00EA7BAF"/>
    <w:rsid w:val="00EB3AD0"/>
    <w:rsid w:val="00EB64FC"/>
    <w:rsid w:val="00EC1597"/>
    <w:rsid w:val="00EC1BA6"/>
    <w:rsid w:val="00EC5E9C"/>
    <w:rsid w:val="00EC7069"/>
    <w:rsid w:val="00EC7145"/>
    <w:rsid w:val="00ED5143"/>
    <w:rsid w:val="00ED6853"/>
    <w:rsid w:val="00EE40B2"/>
    <w:rsid w:val="00EE553D"/>
    <w:rsid w:val="00EE7D6A"/>
    <w:rsid w:val="00EF6B23"/>
    <w:rsid w:val="00F0285E"/>
    <w:rsid w:val="00F040B6"/>
    <w:rsid w:val="00F04E51"/>
    <w:rsid w:val="00F05545"/>
    <w:rsid w:val="00F077E0"/>
    <w:rsid w:val="00F2363A"/>
    <w:rsid w:val="00F3431A"/>
    <w:rsid w:val="00F367E5"/>
    <w:rsid w:val="00F43E2C"/>
    <w:rsid w:val="00F50076"/>
    <w:rsid w:val="00F50D1F"/>
    <w:rsid w:val="00F51AF0"/>
    <w:rsid w:val="00F51E7F"/>
    <w:rsid w:val="00F551BA"/>
    <w:rsid w:val="00F63597"/>
    <w:rsid w:val="00F75664"/>
    <w:rsid w:val="00F87042"/>
    <w:rsid w:val="00F9063D"/>
    <w:rsid w:val="00F9100A"/>
    <w:rsid w:val="00F93B9E"/>
    <w:rsid w:val="00F95B5E"/>
    <w:rsid w:val="00F96D01"/>
    <w:rsid w:val="00FA5E7E"/>
    <w:rsid w:val="00FA5EA3"/>
    <w:rsid w:val="00FB0799"/>
    <w:rsid w:val="00FB1576"/>
    <w:rsid w:val="00FB259A"/>
    <w:rsid w:val="00FC2CD7"/>
    <w:rsid w:val="00FC2EDF"/>
    <w:rsid w:val="00FC6C4A"/>
    <w:rsid w:val="00FD084E"/>
    <w:rsid w:val="00FD2900"/>
    <w:rsid w:val="00FD4559"/>
    <w:rsid w:val="00FF09C4"/>
    <w:rsid w:val="00FF1480"/>
    <w:rsid w:val="00FF176F"/>
    <w:rsid w:val="00FF6DFE"/>
    <w:rsid w:val="00FF7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37358"/>
  <w15:docId w15:val="{B45B4C7E-E1EF-47AB-B7D2-58A16F82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87"/>
    <w:pPr>
      <w:spacing w:after="0" w:line="240" w:lineRule="auto"/>
    </w:pPr>
    <w:rPr>
      <w:rFonts w:ascii="Arial" w:eastAsia="MS Mincho" w:hAnsi="Arial" w:cs="Times New Roman"/>
      <w:szCs w:val="20"/>
      <w:lang w:val="en-US" w:eastAsia="ja-JP"/>
    </w:rPr>
  </w:style>
  <w:style w:type="paragraph" w:styleId="Heading1">
    <w:name w:val="heading 1"/>
    <w:basedOn w:val="Normal"/>
    <w:next w:val="Normal"/>
    <w:link w:val="Heading1Char"/>
    <w:uiPriority w:val="9"/>
    <w:qFormat/>
    <w:rsid w:val="00306287"/>
    <w:pPr>
      <w:keepNext/>
      <w:keepLines/>
      <w:spacing w:before="240" w:after="120"/>
      <w:outlineLvl w:val="0"/>
    </w:pPr>
    <w:rPr>
      <w:rFonts w:eastAsiaTheme="majorEastAsia" w:cs="Arial"/>
      <w:b/>
      <w:bCs/>
      <w:szCs w:val="22"/>
      <w:lang w:eastAsia="en-US"/>
    </w:rPr>
  </w:style>
  <w:style w:type="paragraph" w:styleId="Heading2">
    <w:name w:val="heading 2"/>
    <w:basedOn w:val="Normal"/>
    <w:next w:val="Normal"/>
    <w:link w:val="Heading2Char"/>
    <w:uiPriority w:val="9"/>
    <w:unhideWhenUsed/>
    <w:qFormat/>
    <w:rsid w:val="00C27CA8"/>
    <w:pPr>
      <w:keepNext/>
      <w:keepLines/>
      <w:spacing w:before="200"/>
      <w:outlineLvl w:val="1"/>
    </w:pPr>
    <w:rPr>
      <w:rFonts w:eastAsiaTheme="majorEastAsia" w:cstheme="majorBidi"/>
      <w:b/>
      <w:bCs/>
      <w:i/>
      <w:color w:val="707173" w:themeColor="text1"/>
      <w:sz w:val="24"/>
      <w:szCs w:val="26"/>
    </w:rPr>
  </w:style>
  <w:style w:type="paragraph" w:styleId="Heading3">
    <w:name w:val="heading 3"/>
    <w:basedOn w:val="Heading2"/>
    <w:next w:val="Normal"/>
    <w:link w:val="Heading3Char"/>
    <w:uiPriority w:val="9"/>
    <w:unhideWhenUsed/>
    <w:qFormat/>
    <w:rsid w:val="005A7A0D"/>
    <w:pPr>
      <w:outlineLvl w:val="2"/>
    </w:pPr>
    <w:rPr>
      <w:b w:val="0"/>
      <w:sz w:val="22"/>
    </w:rPr>
  </w:style>
  <w:style w:type="paragraph" w:styleId="Heading4">
    <w:name w:val="heading 4"/>
    <w:basedOn w:val="Normal"/>
    <w:next w:val="Normal"/>
    <w:link w:val="Heading4Char"/>
    <w:uiPriority w:val="9"/>
    <w:semiHidden/>
    <w:unhideWhenUsed/>
    <w:qFormat/>
    <w:rsid w:val="00AB24E8"/>
    <w:pPr>
      <w:keepNext/>
      <w:keepLines/>
      <w:spacing w:before="200"/>
      <w:outlineLvl w:val="3"/>
    </w:pPr>
    <w:rPr>
      <w:rFonts w:asciiTheme="majorHAnsi" w:eastAsiaTheme="majorEastAsia" w:hAnsiTheme="majorHAnsi" w:cstheme="majorBidi"/>
      <w:b/>
      <w:bCs/>
      <w:i/>
      <w:iCs/>
      <w:color w:val="A1D86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5013"/>
    <w:pPr>
      <w:tabs>
        <w:tab w:val="center" w:pos="4513"/>
        <w:tab w:val="right" w:pos="9026"/>
      </w:tabs>
    </w:pPr>
  </w:style>
  <w:style w:type="character" w:customStyle="1" w:styleId="HeaderChar">
    <w:name w:val="Header Char"/>
    <w:basedOn w:val="DefaultParagraphFont"/>
    <w:link w:val="Header"/>
    <w:rsid w:val="00035013"/>
    <w:rPr>
      <w:rFonts w:ascii="Calibri" w:eastAsia="MS Mincho" w:hAnsi="Calibri" w:cs="Times New Roman"/>
      <w:color w:val="4C4C4C"/>
      <w:sz w:val="20"/>
      <w:szCs w:val="20"/>
      <w:lang w:val="en-US" w:eastAsia="ja-JP"/>
    </w:rPr>
  </w:style>
  <w:style w:type="paragraph" w:styleId="Footer">
    <w:name w:val="footer"/>
    <w:basedOn w:val="Normal"/>
    <w:link w:val="FooterChar"/>
    <w:uiPriority w:val="99"/>
    <w:unhideWhenUsed/>
    <w:rsid w:val="00035013"/>
    <w:pPr>
      <w:tabs>
        <w:tab w:val="center" w:pos="4513"/>
        <w:tab w:val="right" w:pos="9026"/>
      </w:tabs>
    </w:pPr>
  </w:style>
  <w:style w:type="character" w:customStyle="1" w:styleId="FooterChar">
    <w:name w:val="Footer Char"/>
    <w:basedOn w:val="DefaultParagraphFont"/>
    <w:link w:val="Footer"/>
    <w:uiPriority w:val="99"/>
    <w:rsid w:val="00035013"/>
    <w:rPr>
      <w:rFonts w:ascii="Calibri" w:eastAsia="MS Mincho" w:hAnsi="Calibri" w:cs="Times New Roman"/>
      <w:color w:val="4C4C4C"/>
      <w:sz w:val="20"/>
      <w:szCs w:val="20"/>
      <w:lang w:val="en-US" w:eastAsia="ja-JP"/>
    </w:rPr>
  </w:style>
  <w:style w:type="paragraph" w:styleId="BalloonText">
    <w:name w:val="Balloon Text"/>
    <w:basedOn w:val="Normal"/>
    <w:link w:val="BalloonTextChar"/>
    <w:uiPriority w:val="99"/>
    <w:semiHidden/>
    <w:unhideWhenUsed/>
    <w:rsid w:val="00035013"/>
    <w:rPr>
      <w:rFonts w:ascii="Tahoma" w:hAnsi="Tahoma" w:cs="Tahoma"/>
      <w:sz w:val="16"/>
      <w:szCs w:val="16"/>
    </w:rPr>
  </w:style>
  <w:style w:type="character" w:customStyle="1" w:styleId="BalloonTextChar">
    <w:name w:val="Balloon Text Char"/>
    <w:basedOn w:val="DefaultParagraphFont"/>
    <w:link w:val="BalloonText"/>
    <w:uiPriority w:val="99"/>
    <w:semiHidden/>
    <w:rsid w:val="00035013"/>
    <w:rPr>
      <w:rFonts w:ascii="Tahoma" w:eastAsia="MS Mincho" w:hAnsi="Tahoma" w:cs="Tahoma"/>
      <w:color w:val="4C4C4C"/>
      <w:sz w:val="16"/>
      <w:szCs w:val="16"/>
      <w:lang w:val="en-US" w:eastAsia="ja-JP"/>
    </w:rPr>
  </w:style>
  <w:style w:type="paragraph" w:styleId="ListParagraph">
    <w:name w:val="List Paragraph"/>
    <w:aliases w:val="Bullet"/>
    <w:basedOn w:val="Normal"/>
    <w:link w:val="ListParagraphChar"/>
    <w:uiPriority w:val="34"/>
    <w:qFormat/>
    <w:rsid w:val="00DB6F86"/>
    <w:pPr>
      <w:ind w:left="720"/>
      <w:contextualSpacing/>
    </w:pPr>
  </w:style>
  <w:style w:type="character" w:styleId="Hyperlink">
    <w:name w:val="Hyperlink"/>
    <w:basedOn w:val="DefaultParagraphFont"/>
    <w:uiPriority w:val="99"/>
    <w:unhideWhenUsed/>
    <w:rsid w:val="000C58BA"/>
    <w:rPr>
      <w:color w:val="F9AE00" w:themeColor="hyperlink"/>
      <w:u w:val="single"/>
    </w:rPr>
  </w:style>
  <w:style w:type="character" w:styleId="SubtleEmphasis">
    <w:name w:val="Subtle Emphasis"/>
    <w:basedOn w:val="DefaultParagraphFont"/>
    <w:uiPriority w:val="19"/>
    <w:qFormat/>
    <w:rsid w:val="00633057"/>
    <w:rPr>
      <w:i/>
      <w:iCs/>
      <w:color w:val="B7B8B9" w:themeColor="text1" w:themeTint="7F"/>
    </w:rPr>
  </w:style>
  <w:style w:type="character" w:styleId="CommentReference">
    <w:name w:val="annotation reference"/>
    <w:basedOn w:val="DefaultParagraphFont"/>
    <w:uiPriority w:val="99"/>
    <w:semiHidden/>
    <w:unhideWhenUsed/>
    <w:rsid w:val="00215F1E"/>
    <w:rPr>
      <w:sz w:val="16"/>
      <w:szCs w:val="16"/>
    </w:rPr>
  </w:style>
  <w:style w:type="paragraph" w:styleId="CommentText">
    <w:name w:val="annotation text"/>
    <w:basedOn w:val="Normal"/>
    <w:link w:val="CommentTextChar"/>
    <w:uiPriority w:val="99"/>
    <w:semiHidden/>
    <w:unhideWhenUsed/>
    <w:rsid w:val="00215F1E"/>
  </w:style>
  <w:style w:type="character" w:customStyle="1" w:styleId="CommentTextChar">
    <w:name w:val="Comment Text Char"/>
    <w:basedOn w:val="DefaultParagraphFont"/>
    <w:link w:val="CommentText"/>
    <w:uiPriority w:val="99"/>
    <w:semiHidden/>
    <w:rsid w:val="00215F1E"/>
    <w:rPr>
      <w:rFonts w:ascii="Calibri" w:eastAsia="MS Mincho" w:hAnsi="Calibri" w:cs="Times New Roman"/>
      <w:color w:val="4C4C4C"/>
      <w:sz w:val="20"/>
      <w:szCs w:val="20"/>
      <w:lang w:val="en-US" w:eastAsia="ja-JP"/>
    </w:rPr>
  </w:style>
  <w:style w:type="paragraph" w:styleId="CommentSubject">
    <w:name w:val="annotation subject"/>
    <w:basedOn w:val="CommentText"/>
    <w:next w:val="CommentText"/>
    <w:link w:val="CommentSubjectChar"/>
    <w:uiPriority w:val="99"/>
    <w:semiHidden/>
    <w:unhideWhenUsed/>
    <w:rsid w:val="00215F1E"/>
    <w:rPr>
      <w:b/>
      <w:bCs/>
    </w:rPr>
  </w:style>
  <w:style w:type="character" w:customStyle="1" w:styleId="CommentSubjectChar">
    <w:name w:val="Comment Subject Char"/>
    <w:basedOn w:val="CommentTextChar"/>
    <w:link w:val="CommentSubject"/>
    <w:uiPriority w:val="99"/>
    <w:semiHidden/>
    <w:rsid w:val="00215F1E"/>
    <w:rPr>
      <w:rFonts w:ascii="Calibri" w:eastAsia="MS Mincho" w:hAnsi="Calibri" w:cs="Times New Roman"/>
      <w:b/>
      <w:bCs/>
      <w:color w:val="4C4C4C"/>
      <w:sz w:val="20"/>
      <w:szCs w:val="20"/>
      <w:lang w:val="en-US" w:eastAsia="ja-JP"/>
    </w:rPr>
  </w:style>
  <w:style w:type="paragraph" w:customStyle="1" w:styleId="Bullet1">
    <w:name w:val="Bullet 1"/>
    <w:basedOn w:val="ListParagraph"/>
    <w:link w:val="Bullet1Char1"/>
    <w:qFormat/>
    <w:rsid w:val="0001728D"/>
    <w:pPr>
      <w:numPr>
        <w:numId w:val="1"/>
      </w:numPr>
      <w:spacing w:before="120"/>
      <w:contextualSpacing w:val="0"/>
    </w:pPr>
    <w:rPr>
      <w:rFonts w:eastAsiaTheme="minorEastAsia" w:cs="Arial"/>
      <w:color w:val="707173" w:themeColor="text1"/>
      <w:kern w:val="24"/>
      <w:szCs w:val="24"/>
      <w:lang w:val="en-GB" w:eastAsia="en-GB"/>
    </w:rPr>
  </w:style>
  <w:style w:type="paragraph" w:customStyle="1" w:styleId="Bullet2">
    <w:name w:val="Bullet 2"/>
    <w:basedOn w:val="Bullet1"/>
    <w:link w:val="Bullet2Char"/>
    <w:qFormat/>
    <w:rsid w:val="00D57CA0"/>
    <w:pPr>
      <w:numPr>
        <w:ilvl w:val="1"/>
      </w:numPr>
      <w:spacing w:before="0"/>
      <w:ind w:left="714" w:hanging="357"/>
    </w:pPr>
  </w:style>
  <w:style w:type="character" w:customStyle="1" w:styleId="ListParagraphChar">
    <w:name w:val="List Paragraph Char"/>
    <w:aliases w:val="Bullet Char"/>
    <w:basedOn w:val="DefaultParagraphFont"/>
    <w:link w:val="ListParagraph"/>
    <w:uiPriority w:val="34"/>
    <w:rsid w:val="000164CD"/>
    <w:rPr>
      <w:rFonts w:ascii="Calibri" w:eastAsia="MS Mincho" w:hAnsi="Calibri" w:cs="Times New Roman"/>
      <w:color w:val="4C4C4C"/>
      <w:sz w:val="20"/>
      <w:szCs w:val="20"/>
      <w:lang w:val="en-US" w:eastAsia="ja-JP"/>
    </w:rPr>
  </w:style>
  <w:style w:type="character" w:customStyle="1" w:styleId="Bullet1Char">
    <w:name w:val="Bullet 1 Char"/>
    <w:basedOn w:val="ListParagraphChar"/>
    <w:rsid w:val="000164CD"/>
    <w:rPr>
      <w:rFonts w:ascii="Calibri" w:eastAsia="MS Mincho" w:hAnsi="Calibri" w:cs="Times New Roman"/>
      <w:color w:val="4C4C4C"/>
      <w:sz w:val="20"/>
      <w:szCs w:val="20"/>
      <w:lang w:val="en-US" w:eastAsia="ja-JP"/>
    </w:rPr>
  </w:style>
  <w:style w:type="character" w:customStyle="1" w:styleId="Heading1Char">
    <w:name w:val="Heading 1 Char"/>
    <w:basedOn w:val="DefaultParagraphFont"/>
    <w:link w:val="Heading1"/>
    <w:uiPriority w:val="9"/>
    <w:rsid w:val="00306287"/>
    <w:rPr>
      <w:rFonts w:ascii="Arial" w:eastAsiaTheme="majorEastAsia" w:hAnsi="Arial" w:cs="Arial"/>
      <w:b/>
      <w:bCs/>
      <w:lang w:val="en-US"/>
    </w:rPr>
  </w:style>
  <w:style w:type="character" w:customStyle="1" w:styleId="Bullet1Char1">
    <w:name w:val="Bullet 1 Char1"/>
    <w:basedOn w:val="ListParagraphChar"/>
    <w:link w:val="Bullet1"/>
    <w:rsid w:val="0001728D"/>
    <w:rPr>
      <w:rFonts w:ascii="Arial" w:eastAsiaTheme="minorEastAsia" w:hAnsi="Arial" w:cs="Arial"/>
      <w:color w:val="707173" w:themeColor="text1"/>
      <w:kern w:val="24"/>
      <w:sz w:val="20"/>
      <w:szCs w:val="24"/>
      <w:lang w:val="en-US" w:eastAsia="en-GB"/>
    </w:rPr>
  </w:style>
  <w:style w:type="character" w:customStyle="1" w:styleId="Bullet2Char">
    <w:name w:val="Bullet 2 Char"/>
    <w:basedOn w:val="Bullet1Char1"/>
    <w:link w:val="Bullet2"/>
    <w:rsid w:val="00D57CA0"/>
    <w:rPr>
      <w:rFonts w:ascii="Arial" w:eastAsiaTheme="minorEastAsia" w:hAnsi="Arial" w:cs="Arial"/>
      <w:color w:val="707173" w:themeColor="text1"/>
      <w:kern w:val="24"/>
      <w:sz w:val="20"/>
      <w:szCs w:val="24"/>
      <w:lang w:val="en-US" w:eastAsia="en-GB"/>
    </w:rPr>
  </w:style>
  <w:style w:type="character" w:customStyle="1" w:styleId="Heading2Char">
    <w:name w:val="Heading 2 Char"/>
    <w:basedOn w:val="DefaultParagraphFont"/>
    <w:link w:val="Heading2"/>
    <w:uiPriority w:val="9"/>
    <w:rsid w:val="00C27CA8"/>
    <w:rPr>
      <w:rFonts w:ascii="Arial" w:eastAsiaTheme="majorEastAsia" w:hAnsi="Arial" w:cstheme="majorBidi"/>
      <w:b/>
      <w:bCs/>
      <w:i/>
      <w:color w:val="707173" w:themeColor="text1"/>
      <w:sz w:val="24"/>
      <w:szCs w:val="26"/>
      <w:lang w:val="en-US" w:eastAsia="ja-JP"/>
    </w:rPr>
  </w:style>
  <w:style w:type="paragraph" w:customStyle="1" w:styleId="Bullet3">
    <w:name w:val="Bullet 3"/>
    <w:basedOn w:val="Bullet2"/>
    <w:link w:val="Bullet3Char"/>
    <w:qFormat/>
    <w:rsid w:val="006C2FBB"/>
    <w:pPr>
      <w:numPr>
        <w:ilvl w:val="2"/>
      </w:numPr>
      <w:ind w:left="1071" w:hanging="357"/>
    </w:pPr>
  </w:style>
  <w:style w:type="character" w:customStyle="1" w:styleId="Bullet3Char">
    <w:name w:val="Bullet 3 Char"/>
    <w:basedOn w:val="Bullet2Char"/>
    <w:link w:val="Bullet3"/>
    <w:rsid w:val="006C2FBB"/>
    <w:rPr>
      <w:rFonts w:ascii="Arial" w:eastAsiaTheme="minorEastAsia" w:hAnsi="Arial" w:cs="Arial"/>
      <w:color w:val="707173" w:themeColor="text1"/>
      <w:kern w:val="24"/>
      <w:sz w:val="20"/>
      <w:szCs w:val="24"/>
      <w:lang w:val="en-US" w:eastAsia="en-GB"/>
    </w:rPr>
  </w:style>
  <w:style w:type="character" w:customStyle="1" w:styleId="Heading4Char">
    <w:name w:val="Heading 4 Char"/>
    <w:basedOn w:val="DefaultParagraphFont"/>
    <w:link w:val="Heading4"/>
    <w:uiPriority w:val="9"/>
    <w:semiHidden/>
    <w:rsid w:val="00AB24E8"/>
    <w:rPr>
      <w:rFonts w:asciiTheme="majorHAnsi" w:eastAsiaTheme="majorEastAsia" w:hAnsiTheme="majorHAnsi" w:cstheme="majorBidi"/>
      <w:b/>
      <w:bCs/>
      <w:i/>
      <w:iCs/>
      <w:color w:val="A1D862" w:themeColor="accent1"/>
      <w:szCs w:val="20"/>
      <w:lang w:val="en-US" w:eastAsia="ja-JP"/>
    </w:rPr>
  </w:style>
  <w:style w:type="paragraph" w:styleId="NormalWeb">
    <w:name w:val="Normal (Web)"/>
    <w:basedOn w:val="Normal"/>
    <w:uiPriority w:val="99"/>
    <w:semiHidden/>
    <w:unhideWhenUsed/>
    <w:rsid w:val="00AB24E8"/>
    <w:pPr>
      <w:spacing w:before="100" w:beforeAutospacing="1" w:after="100" w:afterAutospacing="1"/>
    </w:pPr>
    <w:rPr>
      <w:rFonts w:ascii="Times New Roman" w:eastAsia="Times New Roman" w:hAnsi="Times New Roman"/>
      <w:sz w:val="24"/>
      <w:szCs w:val="24"/>
      <w:lang w:val="en-GB" w:eastAsia="en-GB"/>
    </w:rPr>
  </w:style>
  <w:style w:type="character" w:customStyle="1" w:styleId="Heading3Char">
    <w:name w:val="Heading 3 Char"/>
    <w:basedOn w:val="DefaultParagraphFont"/>
    <w:link w:val="Heading3"/>
    <w:uiPriority w:val="9"/>
    <w:rsid w:val="005A7A0D"/>
    <w:rPr>
      <w:rFonts w:ascii="Arial" w:eastAsiaTheme="majorEastAsia" w:hAnsi="Arial" w:cstheme="majorBidi"/>
      <w:bCs/>
      <w:i/>
      <w:color w:val="707173" w:themeColor="text1"/>
      <w:szCs w:val="26"/>
      <w:lang w:val="en-US" w:eastAsia="ja-JP"/>
    </w:rPr>
  </w:style>
  <w:style w:type="table" w:styleId="TableGrid">
    <w:name w:val="Table Grid"/>
    <w:basedOn w:val="TableNormal"/>
    <w:uiPriority w:val="59"/>
    <w:rsid w:val="0048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2">
    <w:name w:val="tx2"/>
    <w:basedOn w:val="DefaultParagraphFont"/>
    <w:rsid w:val="00E86400"/>
  </w:style>
  <w:style w:type="paragraph" w:customStyle="1" w:styleId="Lv2bullet">
    <w:name w:val="Lv2 bullet"/>
    <w:basedOn w:val="ListParagraph"/>
    <w:link w:val="Lv2bulletChar"/>
    <w:qFormat/>
    <w:rsid w:val="00F75664"/>
    <w:pPr>
      <w:numPr>
        <w:ilvl w:val="1"/>
        <w:numId w:val="2"/>
      </w:numPr>
      <w:tabs>
        <w:tab w:val="left" w:pos="284"/>
      </w:tabs>
      <w:spacing w:line="276" w:lineRule="auto"/>
      <w:ind w:left="714" w:hanging="357"/>
    </w:pPr>
    <w:rPr>
      <w:rFonts w:eastAsia="Times New Roman" w:cs="Arial"/>
      <w:lang w:val="en-GB" w:eastAsia="en-GB"/>
    </w:rPr>
  </w:style>
  <w:style w:type="character" w:customStyle="1" w:styleId="Lv2bulletChar">
    <w:name w:val="Lv2 bullet Char"/>
    <w:basedOn w:val="DefaultParagraphFont"/>
    <w:link w:val="Lv2bullet"/>
    <w:rsid w:val="00F75664"/>
    <w:rPr>
      <w:rFonts w:ascii="Arial" w:eastAsia="Times New Roman" w:hAnsi="Arial" w:cs="Arial"/>
      <w:szCs w:val="20"/>
      <w:lang w:eastAsia="en-GB"/>
    </w:rPr>
  </w:style>
  <w:style w:type="paragraph" w:customStyle="1" w:styleId="Lv3bullet">
    <w:name w:val="Lv3 bullet"/>
    <w:basedOn w:val="Lv2bullet"/>
    <w:qFormat/>
    <w:rsid w:val="00EE7D6A"/>
    <w:pPr>
      <w:numPr>
        <w:ilvl w:val="2"/>
      </w:numPr>
      <w:ind w:left="1071" w:hanging="357"/>
    </w:pPr>
  </w:style>
  <w:style w:type="paragraph" w:styleId="Title">
    <w:name w:val="Title"/>
    <w:basedOn w:val="Normal"/>
    <w:next w:val="Normal"/>
    <w:link w:val="TitleChar"/>
    <w:uiPriority w:val="10"/>
    <w:qFormat/>
    <w:rsid w:val="00EE7D6A"/>
    <w:pPr>
      <w:spacing w:before="120" w:line="276" w:lineRule="auto"/>
      <w:jc w:val="center"/>
    </w:pPr>
    <w:rPr>
      <w:rFonts w:eastAsiaTheme="minorHAnsi" w:cstheme="minorBidi"/>
      <w:b/>
      <w:sz w:val="24"/>
      <w:szCs w:val="22"/>
      <w:lang w:val="en-GB" w:eastAsia="en-US"/>
    </w:rPr>
  </w:style>
  <w:style w:type="character" w:customStyle="1" w:styleId="TitleChar">
    <w:name w:val="Title Char"/>
    <w:basedOn w:val="DefaultParagraphFont"/>
    <w:link w:val="Title"/>
    <w:uiPriority w:val="10"/>
    <w:rsid w:val="00EE7D6A"/>
    <w:rPr>
      <w:rFonts w:ascii="Arial" w:hAnsi="Arial"/>
      <w:b/>
      <w:sz w:val="24"/>
    </w:rPr>
  </w:style>
  <w:style w:type="table" w:styleId="MediumShading1-Accent1">
    <w:name w:val="Medium Shading 1 Accent 1"/>
    <w:basedOn w:val="TableNormal"/>
    <w:uiPriority w:val="63"/>
    <w:rsid w:val="00EE7D6A"/>
    <w:pPr>
      <w:spacing w:after="0" w:line="240" w:lineRule="auto"/>
    </w:pPr>
    <w:tblPr>
      <w:tblStyleRowBandSize w:val="1"/>
      <w:tblStyleColBandSize w:val="1"/>
      <w:tblBorders>
        <w:top w:val="single" w:sz="8" w:space="0" w:color="B8E189" w:themeColor="accent1" w:themeTint="BF"/>
        <w:left w:val="single" w:sz="8" w:space="0" w:color="B8E189" w:themeColor="accent1" w:themeTint="BF"/>
        <w:bottom w:val="single" w:sz="8" w:space="0" w:color="B8E189" w:themeColor="accent1" w:themeTint="BF"/>
        <w:right w:val="single" w:sz="8" w:space="0" w:color="B8E189" w:themeColor="accent1" w:themeTint="BF"/>
        <w:insideH w:val="single" w:sz="8" w:space="0" w:color="B8E189" w:themeColor="accent1" w:themeTint="BF"/>
      </w:tblBorders>
    </w:tblPr>
    <w:tblStylePr w:type="firstRow">
      <w:pPr>
        <w:spacing w:before="0" w:after="0" w:line="240" w:lineRule="auto"/>
      </w:pPr>
      <w:rPr>
        <w:b/>
        <w:bCs/>
        <w:color w:val="FFFFFF" w:themeColor="background1"/>
      </w:rPr>
      <w:tblPr/>
      <w:tcPr>
        <w:tcBorders>
          <w:top w:val="single" w:sz="8" w:space="0" w:color="B8E189" w:themeColor="accent1" w:themeTint="BF"/>
          <w:left w:val="single" w:sz="8" w:space="0" w:color="B8E189" w:themeColor="accent1" w:themeTint="BF"/>
          <w:bottom w:val="single" w:sz="8" w:space="0" w:color="B8E189" w:themeColor="accent1" w:themeTint="BF"/>
          <w:right w:val="single" w:sz="8" w:space="0" w:color="B8E189" w:themeColor="accent1" w:themeTint="BF"/>
          <w:insideH w:val="nil"/>
          <w:insideV w:val="nil"/>
        </w:tcBorders>
        <w:shd w:val="clear" w:color="auto" w:fill="A1D862" w:themeFill="accent1"/>
      </w:tcPr>
    </w:tblStylePr>
    <w:tblStylePr w:type="lastRow">
      <w:pPr>
        <w:spacing w:before="0" w:after="0" w:line="240" w:lineRule="auto"/>
      </w:pPr>
      <w:rPr>
        <w:b/>
        <w:bCs/>
      </w:rPr>
      <w:tblPr/>
      <w:tcPr>
        <w:tcBorders>
          <w:top w:val="double" w:sz="6" w:space="0" w:color="B8E189" w:themeColor="accent1" w:themeTint="BF"/>
          <w:left w:val="single" w:sz="8" w:space="0" w:color="B8E189" w:themeColor="accent1" w:themeTint="BF"/>
          <w:bottom w:val="single" w:sz="8" w:space="0" w:color="B8E189" w:themeColor="accent1" w:themeTint="BF"/>
          <w:right w:val="single" w:sz="8" w:space="0" w:color="B8E1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5D8" w:themeFill="accent1" w:themeFillTint="3F"/>
      </w:tcPr>
    </w:tblStylePr>
    <w:tblStylePr w:type="band1Horz">
      <w:tblPr/>
      <w:tcPr>
        <w:tcBorders>
          <w:insideH w:val="nil"/>
          <w:insideV w:val="nil"/>
        </w:tcBorders>
        <w:shd w:val="clear" w:color="auto" w:fill="E7F5D8" w:themeFill="accent1" w:themeFillTint="3F"/>
      </w:tcPr>
    </w:tblStylePr>
    <w:tblStylePr w:type="band2Horz">
      <w:tblPr/>
      <w:tcPr>
        <w:tcBorders>
          <w:insideH w:val="nil"/>
          <w:insideV w:val="nil"/>
        </w:tcBorders>
      </w:tcPr>
    </w:tblStylePr>
  </w:style>
  <w:style w:type="paragraph" w:customStyle="1" w:styleId="Lv1bullet">
    <w:name w:val="Lv1 bullet"/>
    <w:basedOn w:val="Normal"/>
    <w:link w:val="Lv1bulletChar"/>
    <w:qFormat/>
    <w:rsid w:val="0035025D"/>
    <w:pPr>
      <w:numPr>
        <w:numId w:val="5"/>
      </w:numPr>
      <w:autoSpaceDE w:val="0"/>
      <w:autoSpaceDN w:val="0"/>
      <w:adjustRightInd w:val="0"/>
      <w:spacing w:before="120"/>
      <w:ind w:left="357" w:hanging="357"/>
    </w:pPr>
    <w:rPr>
      <w:rFonts w:eastAsia="Times New Roman" w:cs="Arial"/>
      <w:lang w:val="en-GB" w:eastAsia="en-GB"/>
    </w:rPr>
  </w:style>
  <w:style w:type="character" w:customStyle="1" w:styleId="Lv1bulletChar">
    <w:name w:val="Lv1 bullet Char"/>
    <w:basedOn w:val="DefaultParagraphFont"/>
    <w:link w:val="Lv1bullet"/>
    <w:rsid w:val="0035025D"/>
    <w:rPr>
      <w:rFonts w:ascii="Arial" w:eastAsia="Times New Roman" w:hAnsi="Arial" w:cs="Arial"/>
      <w:szCs w:val="20"/>
      <w:lang w:eastAsia="en-GB"/>
    </w:rPr>
  </w:style>
  <w:style w:type="paragraph" w:customStyle="1" w:styleId="Level1">
    <w:name w:val="Level 1"/>
    <w:basedOn w:val="ListParagraph"/>
    <w:qFormat/>
    <w:rsid w:val="00811624"/>
    <w:pPr>
      <w:numPr>
        <w:numId w:val="6"/>
      </w:numPr>
      <w:tabs>
        <w:tab w:val="num" w:pos="360"/>
      </w:tabs>
      <w:spacing w:before="120"/>
      <w:ind w:left="357" w:hanging="357"/>
      <w:contextualSpacing w:val="0"/>
    </w:pPr>
    <w:rPr>
      <w:rFonts w:eastAsiaTheme="minorHAnsi" w:cs="Arial"/>
      <w:szCs w:val="22"/>
      <w:lang w:val="en-GB" w:eastAsia="en-US"/>
    </w:rPr>
  </w:style>
  <w:style w:type="character" w:customStyle="1" w:styleId="Level2Char">
    <w:name w:val="Level 2 Char"/>
    <w:basedOn w:val="DefaultParagraphFont"/>
    <w:link w:val="Level2"/>
    <w:locked/>
    <w:rsid w:val="00811624"/>
    <w:rPr>
      <w:rFonts w:ascii="Arial" w:hAnsi="Arial" w:cs="Arial"/>
    </w:rPr>
  </w:style>
  <w:style w:type="paragraph" w:customStyle="1" w:styleId="Level2">
    <w:name w:val="Level 2"/>
    <w:basedOn w:val="ListParagraph"/>
    <w:link w:val="Level2Char"/>
    <w:qFormat/>
    <w:rsid w:val="00811624"/>
    <w:pPr>
      <w:numPr>
        <w:ilvl w:val="1"/>
        <w:numId w:val="6"/>
      </w:numPr>
      <w:ind w:left="714" w:hanging="357"/>
      <w:contextualSpacing w:val="0"/>
    </w:pPr>
    <w:rPr>
      <w:rFonts w:eastAsiaTheme="minorHAnsi" w:cs="Arial"/>
      <w:szCs w:val="22"/>
      <w:lang w:val="en-GB" w:eastAsia="en-US"/>
    </w:rPr>
  </w:style>
  <w:style w:type="paragraph" w:customStyle="1" w:styleId="Reference">
    <w:name w:val="Reference"/>
    <w:basedOn w:val="ListParagraph"/>
    <w:qFormat/>
    <w:rsid w:val="00F75664"/>
    <w:pPr>
      <w:numPr>
        <w:numId w:val="8"/>
      </w:numPr>
      <w:tabs>
        <w:tab w:val="left" w:pos="0"/>
        <w:tab w:val="left" w:pos="284"/>
      </w:tabs>
      <w:autoSpaceDE w:val="0"/>
      <w:autoSpaceDN w:val="0"/>
      <w:adjustRightInd w:val="0"/>
      <w:spacing w:before="120" w:line="276" w:lineRule="auto"/>
    </w:pPr>
    <w:rPr>
      <w:rFonts w:eastAsiaTheme="minorHAnsi" w:cstheme="minorBidi"/>
      <w:sz w:val="20"/>
      <w:szCs w:val="22"/>
      <w:lang w:val="en-NZ" w:eastAsia="en-US"/>
    </w:rPr>
  </w:style>
  <w:style w:type="paragraph" w:customStyle="1" w:styleId="BodyText1">
    <w:name w:val="Body Text1"/>
    <w:basedOn w:val="Normal"/>
    <w:link w:val="BodytextChar"/>
    <w:rsid w:val="00402258"/>
    <w:pPr>
      <w:spacing w:before="120" w:line="276" w:lineRule="auto"/>
    </w:pPr>
    <w:rPr>
      <w:rFonts w:eastAsia="Times New Roman"/>
      <w:sz w:val="20"/>
      <w:szCs w:val="22"/>
      <w:lang w:val="en-GB" w:eastAsia="en-US"/>
    </w:rPr>
  </w:style>
  <w:style w:type="character" w:customStyle="1" w:styleId="BodytextChar">
    <w:name w:val="Body text Char"/>
    <w:link w:val="BodyText1"/>
    <w:rsid w:val="00402258"/>
    <w:rPr>
      <w:rFonts w:ascii="Arial" w:eastAsia="Times New Roman"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6287">
      <w:bodyDiv w:val="1"/>
      <w:marLeft w:val="0"/>
      <w:marRight w:val="0"/>
      <w:marTop w:val="0"/>
      <w:marBottom w:val="0"/>
      <w:divBdr>
        <w:top w:val="none" w:sz="0" w:space="0" w:color="auto"/>
        <w:left w:val="none" w:sz="0" w:space="0" w:color="auto"/>
        <w:bottom w:val="none" w:sz="0" w:space="0" w:color="auto"/>
        <w:right w:val="none" w:sz="0" w:space="0" w:color="auto"/>
      </w:divBdr>
    </w:div>
    <w:div w:id="49303853">
      <w:bodyDiv w:val="1"/>
      <w:marLeft w:val="0"/>
      <w:marRight w:val="0"/>
      <w:marTop w:val="0"/>
      <w:marBottom w:val="0"/>
      <w:divBdr>
        <w:top w:val="none" w:sz="0" w:space="0" w:color="auto"/>
        <w:left w:val="none" w:sz="0" w:space="0" w:color="auto"/>
        <w:bottom w:val="none" w:sz="0" w:space="0" w:color="auto"/>
        <w:right w:val="none" w:sz="0" w:space="0" w:color="auto"/>
      </w:divBdr>
      <w:divsChild>
        <w:div w:id="1839272905">
          <w:marLeft w:val="1181"/>
          <w:marRight w:val="0"/>
          <w:marTop w:val="211"/>
          <w:marBottom w:val="0"/>
          <w:divBdr>
            <w:top w:val="none" w:sz="0" w:space="0" w:color="auto"/>
            <w:left w:val="none" w:sz="0" w:space="0" w:color="auto"/>
            <w:bottom w:val="none" w:sz="0" w:space="0" w:color="auto"/>
            <w:right w:val="none" w:sz="0" w:space="0" w:color="auto"/>
          </w:divBdr>
        </w:div>
      </w:divsChild>
    </w:div>
    <w:div w:id="123740501">
      <w:bodyDiv w:val="1"/>
      <w:marLeft w:val="0"/>
      <w:marRight w:val="0"/>
      <w:marTop w:val="0"/>
      <w:marBottom w:val="0"/>
      <w:divBdr>
        <w:top w:val="none" w:sz="0" w:space="0" w:color="auto"/>
        <w:left w:val="none" w:sz="0" w:space="0" w:color="auto"/>
        <w:bottom w:val="none" w:sz="0" w:space="0" w:color="auto"/>
        <w:right w:val="none" w:sz="0" w:space="0" w:color="auto"/>
      </w:divBdr>
    </w:div>
    <w:div w:id="195587015">
      <w:bodyDiv w:val="1"/>
      <w:marLeft w:val="0"/>
      <w:marRight w:val="0"/>
      <w:marTop w:val="0"/>
      <w:marBottom w:val="0"/>
      <w:divBdr>
        <w:top w:val="none" w:sz="0" w:space="0" w:color="auto"/>
        <w:left w:val="none" w:sz="0" w:space="0" w:color="auto"/>
        <w:bottom w:val="none" w:sz="0" w:space="0" w:color="auto"/>
        <w:right w:val="none" w:sz="0" w:space="0" w:color="auto"/>
      </w:divBdr>
    </w:div>
    <w:div w:id="280259615">
      <w:bodyDiv w:val="1"/>
      <w:marLeft w:val="0"/>
      <w:marRight w:val="0"/>
      <w:marTop w:val="0"/>
      <w:marBottom w:val="0"/>
      <w:divBdr>
        <w:top w:val="none" w:sz="0" w:space="0" w:color="auto"/>
        <w:left w:val="none" w:sz="0" w:space="0" w:color="auto"/>
        <w:bottom w:val="none" w:sz="0" w:space="0" w:color="auto"/>
        <w:right w:val="none" w:sz="0" w:space="0" w:color="auto"/>
      </w:divBdr>
      <w:divsChild>
        <w:div w:id="1529441168">
          <w:marLeft w:val="547"/>
          <w:marRight w:val="0"/>
          <w:marTop w:val="240"/>
          <w:marBottom w:val="0"/>
          <w:divBdr>
            <w:top w:val="none" w:sz="0" w:space="0" w:color="auto"/>
            <w:left w:val="none" w:sz="0" w:space="0" w:color="auto"/>
            <w:bottom w:val="none" w:sz="0" w:space="0" w:color="auto"/>
            <w:right w:val="none" w:sz="0" w:space="0" w:color="auto"/>
          </w:divBdr>
        </w:div>
        <w:div w:id="1775397475">
          <w:marLeft w:val="547"/>
          <w:marRight w:val="0"/>
          <w:marTop w:val="240"/>
          <w:marBottom w:val="0"/>
          <w:divBdr>
            <w:top w:val="none" w:sz="0" w:space="0" w:color="auto"/>
            <w:left w:val="none" w:sz="0" w:space="0" w:color="auto"/>
            <w:bottom w:val="none" w:sz="0" w:space="0" w:color="auto"/>
            <w:right w:val="none" w:sz="0" w:space="0" w:color="auto"/>
          </w:divBdr>
        </w:div>
      </w:divsChild>
    </w:div>
    <w:div w:id="489908747">
      <w:bodyDiv w:val="1"/>
      <w:marLeft w:val="0"/>
      <w:marRight w:val="0"/>
      <w:marTop w:val="0"/>
      <w:marBottom w:val="0"/>
      <w:divBdr>
        <w:top w:val="none" w:sz="0" w:space="0" w:color="auto"/>
        <w:left w:val="none" w:sz="0" w:space="0" w:color="auto"/>
        <w:bottom w:val="none" w:sz="0" w:space="0" w:color="auto"/>
        <w:right w:val="none" w:sz="0" w:space="0" w:color="auto"/>
      </w:divBdr>
      <w:divsChild>
        <w:div w:id="1103964615">
          <w:marLeft w:val="446"/>
          <w:marRight w:val="0"/>
          <w:marTop w:val="0"/>
          <w:marBottom w:val="0"/>
          <w:divBdr>
            <w:top w:val="none" w:sz="0" w:space="0" w:color="auto"/>
            <w:left w:val="none" w:sz="0" w:space="0" w:color="auto"/>
            <w:bottom w:val="none" w:sz="0" w:space="0" w:color="auto"/>
            <w:right w:val="none" w:sz="0" w:space="0" w:color="auto"/>
          </w:divBdr>
        </w:div>
        <w:div w:id="15812372">
          <w:marLeft w:val="446"/>
          <w:marRight w:val="0"/>
          <w:marTop w:val="0"/>
          <w:marBottom w:val="0"/>
          <w:divBdr>
            <w:top w:val="none" w:sz="0" w:space="0" w:color="auto"/>
            <w:left w:val="none" w:sz="0" w:space="0" w:color="auto"/>
            <w:bottom w:val="none" w:sz="0" w:space="0" w:color="auto"/>
            <w:right w:val="none" w:sz="0" w:space="0" w:color="auto"/>
          </w:divBdr>
        </w:div>
        <w:div w:id="1086194426">
          <w:marLeft w:val="446"/>
          <w:marRight w:val="0"/>
          <w:marTop w:val="0"/>
          <w:marBottom w:val="0"/>
          <w:divBdr>
            <w:top w:val="none" w:sz="0" w:space="0" w:color="auto"/>
            <w:left w:val="none" w:sz="0" w:space="0" w:color="auto"/>
            <w:bottom w:val="none" w:sz="0" w:space="0" w:color="auto"/>
            <w:right w:val="none" w:sz="0" w:space="0" w:color="auto"/>
          </w:divBdr>
        </w:div>
        <w:div w:id="41253449">
          <w:marLeft w:val="446"/>
          <w:marRight w:val="0"/>
          <w:marTop w:val="0"/>
          <w:marBottom w:val="0"/>
          <w:divBdr>
            <w:top w:val="none" w:sz="0" w:space="0" w:color="auto"/>
            <w:left w:val="none" w:sz="0" w:space="0" w:color="auto"/>
            <w:bottom w:val="none" w:sz="0" w:space="0" w:color="auto"/>
            <w:right w:val="none" w:sz="0" w:space="0" w:color="auto"/>
          </w:divBdr>
        </w:div>
        <w:div w:id="144859183">
          <w:marLeft w:val="446"/>
          <w:marRight w:val="0"/>
          <w:marTop w:val="0"/>
          <w:marBottom w:val="0"/>
          <w:divBdr>
            <w:top w:val="none" w:sz="0" w:space="0" w:color="auto"/>
            <w:left w:val="none" w:sz="0" w:space="0" w:color="auto"/>
            <w:bottom w:val="none" w:sz="0" w:space="0" w:color="auto"/>
            <w:right w:val="none" w:sz="0" w:space="0" w:color="auto"/>
          </w:divBdr>
        </w:div>
      </w:divsChild>
    </w:div>
    <w:div w:id="522978038">
      <w:bodyDiv w:val="1"/>
      <w:marLeft w:val="0"/>
      <w:marRight w:val="0"/>
      <w:marTop w:val="0"/>
      <w:marBottom w:val="0"/>
      <w:divBdr>
        <w:top w:val="none" w:sz="0" w:space="0" w:color="auto"/>
        <w:left w:val="none" w:sz="0" w:space="0" w:color="auto"/>
        <w:bottom w:val="none" w:sz="0" w:space="0" w:color="auto"/>
        <w:right w:val="none" w:sz="0" w:space="0" w:color="auto"/>
      </w:divBdr>
    </w:div>
    <w:div w:id="536936485">
      <w:bodyDiv w:val="1"/>
      <w:marLeft w:val="0"/>
      <w:marRight w:val="0"/>
      <w:marTop w:val="0"/>
      <w:marBottom w:val="0"/>
      <w:divBdr>
        <w:top w:val="none" w:sz="0" w:space="0" w:color="auto"/>
        <w:left w:val="none" w:sz="0" w:space="0" w:color="auto"/>
        <w:bottom w:val="none" w:sz="0" w:space="0" w:color="auto"/>
        <w:right w:val="none" w:sz="0" w:space="0" w:color="auto"/>
      </w:divBdr>
      <w:divsChild>
        <w:div w:id="1973755592">
          <w:marLeft w:val="360"/>
          <w:marRight w:val="0"/>
          <w:marTop w:val="400"/>
          <w:marBottom w:val="0"/>
          <w:divBdr>
            <w:top w:val="none" w:sz="0" w:space="0" w:color="auto"/>
            <w:left w:val="none" w:sz="0" w:space="0" w:color="auto"/>
            <w:bottom w:val="none" w:sz="0" w:space="0" w:color="auto"/>
            <w:right w:val="none" w:sz="0" w:space="0" w:color="auto"/>
          </w:divBdr>
        </w:div>
        <w:div w:id="1930851059">
          <w:marLeft w:val="893"/>
          <w:marRight w:val="0"/>
          <w:marTop w:val="240"/>
          <w:marBottom w:val="0"/>
          <w:divBdr>
            <w:top w:val="none" w:sz="0" w:space="0" w:color="auto"/>
            <w:left w:val="none" w:sz="0" w:space="0" w:color="auto"/>
            <w:bottom w:val="none" w:sz="0" w:space="0" w:color="auto"/>
            <w:right w:val="none" w:sz="0" w:space="0" w:color="auto"/>
          </w:divBdr>
        </w:div>
        <w:div w:id="687020766">
          <w:marLeft w:val="893"/>
          <w:marRight w:val="0"/>
          <w:marTop w:val="240"/>
          <w:marBottom w:val="0"/>
          <w:divBdr>
            <w:top w:val="none" w:sz="0" w:space="0" w:color="auto"/>
            <w:left w:val="none" w:sz="0" w:space="0" w:color="auto"/>
            <w:bottom w:val="none" w:sz="0" w:space="0" w:color="auto"/>
            <w:right w:val="none" w:sz="0" w:space="0" w:color="auto"/>
          </w:divBdr>
        </w:div>
        <w:div w:id="1042949110">
          <w:marLeft w:val="893"/>
          <w:marRight w:val="0"/>
          <w:marTop w:val="240"/>
          <w:marBottom w:val="0"/>
          <w:divBdr>
            <w:top w:val="none" w:sz="0" w:space="0" w:color="auto"/>
            <w:left w:val="none" w:sz="0" w:space="0" w:color="auto"/>
            <w:bottom w:val="none" w:sz="0" w:space="0" w:color="auto"/>
            <w:right w:val="none" w:sz="0" w:space="0" w:color="auto"/>
          </w:divBdr>
        </w:div>
      </w:divsChild>
    </w:div>
    <w:div w:id="559556844">
      <w:bodyDiv w:val="1"/>
      <w:marLeft w:val="0"/>
      <w:marRight w:val="0"/>
      <w:marTop w:val="0"/>
      <w:marBottom w:val="0"/>
      <w:divBdr>
        <w:top w:val="none" w:sz="0" w:space="0" w:color="auto"/>
        <w:left w:val="none" w:sz="0" w:space="0" w:color="auto"/>
        <w:bottom w:val="none" w:sz="0" w:space="0" w:color="auto"/>
        <w:right w:val="none" w:sz="0" w:space="0" w:color="auto"/>
      </w:divBdr>
    </w:div>
    <w:div w:id="588468735">
      <w:bodyDiv w:val="1"/>
      <w:marLeft w:val="0"/>
      <w:marRight w:val="0"/>
      <w:marTop w:val="0"/>
      <w:marBottom w:val="0"/>
      <w:divBdr>
        <w:top w:val="none" w:sz="0" w:space="0" w:color="auto"/>
        <w:left w:val="none" w:sz="0" w:space="0" w:color="auto"/>
        <w:bottom w:val="none" w:sz="0" w:space="0" w:color="auto"/>
        <w:right w:val="none" w:sz="0" w:space="0" w:color="auto"/>
      </w:divBdr>
    </w:div>
    <w:div w:id="612783713">
      <w:bodyDiv w:val="1"/>
      <w:marLeft w:val="0"/>
      <w:marRight w:val="0"/>
      <w:marTop w:val="0"/>
      <w:marBottom w:val="0"/>
      <w:divBdr>
        <w:top w:val="none" w:sz="0" w:space="0" w:color="auto"/>
        <w:left w:val="none" w:sz="0" w:space="0" w:color="auto"/>
        <w:bottom w:val="none" w:sz="0" w:space="0" w:color="auto"/>
        <w:right w:val="none" w:sz="0" w:space="0" w:color="auto"/>
      </w:divBdr>
      <w:divsChild>
        <w:div w:id="787314857">
          <w:marLeft w:val="0"/>
          <w:marRight w:val="0"/>
          <w:marTop w:val="0"/>
          <w:marBottom w:val="0"/>
          <w:divBdr>
            <w:top w:val="none" w:sz="0" w:space="0" w:color="auto"/>
            <w:left w:val="none" w:sz="0" w:space="0" w:color="auto"/>
            <w:bottom w:val="none" w:sz="0" w:space="0" w:color="auto"/>
            <w:right w:val="none" w:sz="0" w:space="0" w:color="auto"/>
          </w:divBdr>
          <w:divsChild>
            <w:div w:id="1586838723">
              <w:marLeft w:val="0"/>
              <w:marRight w:val="0"/>
              <w:marTop w:val="0"/>
              <w:marBottom w:val="0"/>
              <w:divBdr>
                <w:top w:val="none" w:sz="0" w:space="0" w:color="auto"/>
                <w:left w:val="none" w:sz="0" w:space="0" w:color="auto"/>
                <w:bottom w:val="none" w:sz="0" w:space="0" w:color="auto"/>
                <w:right w:val="none" w:sz="0" w:space="0" w:color="auto"/>
              </w:divBdr>
              <w:divsChild>
                <w:div w:id="11600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24698">
      <w:bodyDiv w:val="1"/>
      <w:marLeft w:val="0"/>
      <w:marRight w:val="0"/>
      <w:marTop w:val="0"/>
      <w:marBottom w:val="0"/>
      <w:divBdr>
        <w:top w:val="none" w:sz="0" w:space="0" w:color="auto"/>
        <w:left w:val="none" w:sz="0" w:space="0" w:color="auto"/>
        <w:bottom w:val="none" w:sz="0" w:space="0" w:color="auto"/>
        <w:right w:val="none" w:sz="0" w:space="0" w:color="auto"/>
      </w:divBdr>
    </w:div>
    <w:div w:id="780107324">
      <w:bodyDiv w:val="1"/>
      <w:marLeft w:val="0"/>
      <w:marRight w:val="0"/>
      <w:marTop w:val="0"/>
      <w:marBottom w:val="0"/>
      <w:divBdr>
        <w:top w:val="none" w:sz="0" w:space="0" w:color="auto"/>
        <w:left w:val="none" w:sz="0" w:space="0" w:color="auto"/>
        <w:bottom w:val="none" w:sz="0" w:space="0" w:color="auto"/>
        <w:right w:val="none" w:sz="0" w:space="0" w:color="auto"/>
      </w:divBdr>
    </w:div>
    <w:div w:id="830682772">
      <w:bodyDiv w:val="1"/>
      <w:marLeft w:val="0"/>
      <w:marRight w:val="0"/>
      <w:marTop w:val="0"/>
      <w:marBottom w:val="0"/>
      <w:divBdr>
        <w:top w:val="none" w:sz="0" w:space="0" w:color="auto"/>
        <w:left w:val="none" w:sz="0" w:space="0" w:color="auto"/>
        <w:bottom w:val="none" w:sz="0" w:space="0" w:color="auto"/>
        <w:right w:val="none" w:sz="0" w:space="0" w:color="auto"/>
      </w:divBdr>
    </w:div>
    <w:div w:id="939096895">
      <w:bodyDiv w:val="1"/>
      <w:marLeft w:val="0"/>
      <w:marRight w:val="0"/>
      <w:marTop w:val="0"/>
      <w:marBottom w:val="0"/>
      <w:divBdr>
        <w:top w:val="none" w:sz="0" w:space="0" w:color="auto"/>
        <w:left w:val="none" w:sz="0" w:space="0" w:color="auto"/>
        <w:bottom w:val="none" w:sz="0" w:space="0" w:color="auto"/>
        <w:right w:val="none" w:sz="0" w:space="0" w:color="auto"/>
      </w:divBdr>
      <w:divsChild>
        <w:div w:id="1274745297">
          <w:marLeft w:val="360"/>
          <w:marRight w:val="0"/>
          <w:marTop w:val="200"/>
          <w:marBottom w:val="0"/>
          <w:divBdr>
            <w:top w:val="none" w:sz="0" w:space="0" w:color="auto"/>
            <w:left w:val="none" w:sz="0" w:space="0" w:color="auto"/>
            <w:bottom w:val="none" w:sz="0" w:space="0" w:color="auto"/>
            <w:right w:val="none" w:sz="0" w:space="0" w:color="auto"/>
          </w:divBdr>
        </w:div>
        <w:div w:id="1705717681">
          <w:marLeft w:val="360"/>
          <w:marRight w:val="0"/>
          <w:marTop w:val="200"/>
          <w:marBottom w:val="0"/>
          <w:divBdr>
            <w:top w:val="none" w:sz="0" w:space="0" w:color="auto"/>
            <w:left w:val="none" w:sz="0" w:space="0" w:color="auto"/>
            <w:bottom w:val="none" w:sz="0" w:space="0" w:color="auto"/>
            <w:right w:val="none" w:sz="0" w:space="0" w:color="auto"/>
          </w:divBdr>
        </w:div>
      </w:divsChild>
    </w:div>
    <w:div w:id="1273905485">
      <w:bodyDiv w:val="1"/>
      <w:marLeft w:val="0"/>
      <w:marRight w:val="0"/>
      <w:marTop w:val="0"/>
      <w:marBottom w:val="0"/>
      <w:divBdr>
        <w:top w:val="none" w:sz="0" w:space="0" w:color="auto"/>
        <w:left w:val="none" w:sz="0" w:space="0" w:color="auto"/>
        <w:bottom w:val="none" w:sz="0" w:space="0" w:color="auto"/>
        <w:right w:val="none" w:sz="0" w:space="0" w:color="auto"/>
      </w:divBdr>
      <w:divsChild>
        <w:div w:id="438914902">
          <w:marLeft w:val="547"/>
          <w:marRight w:val="0"/>
          <w:marTop w:val="240"/>
          <w:marBottom w:val="0"/>
          <w:divBdr>
            <w:top w:val="none" w:sz="0" w:space="0" w:color="auto"/>
            <w:left w:val="none" w:sz="0" w:space="0" w:color="auto"/>
            <w:bottom w:val="none" w:sz="0" w:space="0" w:color="auto"/>
            <w:right w:val="none" w:sz="0" w:space="0" w:color="auto"/>
          </w:divBdr>
        </w:div>
        <w:div w:id="1847133309">
          <w:marLeft w:val="547"/>
          <w:marRight w:val="0"/>
          <w:marTop w:val="240"/>
          <w:marBottom w:val="0"/>
          <w:divBdr>
            <w:top w:val="none" w:sz="0" w:space="0" w:color="auto"/>
            <w:left w:val="none" w:sz="0" w:space="0" w:color="auto"/>
            <w:bottom w:val="none" w:sz="0" w:space="0" w:color="auto"/>
            <w:right w:val="none" w:sz="0" w:space="0" w:color="auto"/>
          </w:divBdr>
        </w:div>
        <w:div w:id="459300019">
          <w:marLeft w:val="547"/>
          <w:marRight w:val="0"/>
          <w:marTop w:val="240"/>
          <w:marBottom w:val="0"/>
          <w:divBdr>
            <w:top w:val="none" w:sz="0" w:space="0" w:color="auto"/>
            <w:left w:val="none" w:sz="0" w:space="0" w:color="auto"/>
            <w:bottom w:val="none" w:sz="0" w:space="0" w:color="auto"/>
            <w:right w:val="none" w:sz="0" w:space="0" w:color="auto"/>
          </w:divBdr>
        </w:div>
        <w:div w:id="2079747073">
          <w:marLeft w:val="547"/>
          <w:marRight w:val="0"/>
          <w:marTop w:val="240"/>
          <w:marBottom w:val="0"/>
          <w:divBdr>
            <w:top w:val="none" w:sz="0" w:space="0" w:color="auto"/>
            <w:left w:val="none" w:sz="0" w:space="0" w:color="auto"/>
            <w:bottom w:val="none" w:sz="0" w:space="0" w:color="auto"/>
            <w:right w:val="none" w:sz="0" w:space="0" w:color="auto"/>
          </w:divBdr>
        </w:div>
        <w:div w:id="311831897">
          <w:marLeft w:val="547"/>
          <w:marRight w:val="0"/>
          <w:marTop w:val="240"/>
          <w:marBottom w:val="0"/>
          <w:divBdr>
            <w:top w:val="none" w:sz="0" w:space="0" w:color="auto"/>
            <w:left w:val="none" w:sz="0" w:space="0" w:color="auto"/>
            <w:bottom w:val="none" w:sz="0" w:space="0" w:color="auto"/>
            <w:right w:val="none" w:sz="0" w:space="0" w:color="auto"/>
          </w:divBdr>
        </w:div>
        <w:div w:id="1682899196">
          <w:marLeft w:val="547"/>
          <w:marRight w:val="0"/>
          <w:marTop w:val="240"/>
          <w:marBottom w:val="0"/>
          <w:divBdr>
            <w:top w:val="none" w:sz="0" w:space="0" w:color="auto"/>
            <w:left w:val="none" w:sz="0" w:space="0" w:color="auto"/>
            <w:bottom w:val="none" w:sz="0" w:space="0" w:color="auto"/>
            <w:right w:val="none" w:sz="0" w:space="0" w:color="auto"/>
          </w:divBdr>
        </w:div>
      </w:divsChild>
    </w:div>
    <w:div w:id="1387140333">
      <w:bodyDiv w:val="1"/>
      <w:marLeft w:val="0"/>
      <w:marRight w:val="0"/>
      <w:marTop w:val="0"/>
      <w:marBottom w:val="0"/>
      <w:divBdr>
        <w:top w:val="none" w:sz="0" w:space="0" w:color="auto"/>
        <w:left w:val="none" w:sz="0" w:space="0" w:color="auto"/>
        <w:bottom w:val="none" w:sz="0" w:space="0" w:color="auto"/>
        <w:right w:val="none" w:sz="0" w:space="0" w:color="auto"/>
      </w:divBdr>
      <w:divsChild>
        <w:div w:id="810828125">
          <w:marLeft w:val="547"/>
          <w:marRight w:val="0"/>
          <w:marTop w:val="422"/>
          <w:marBottom w:val="0"/>
          <w:divBdr>
            <w:top w:val="none" w:sz="0" w:space="0" w:color="auto"/>
            <w:left w:val="none" w:sz="0" w:space="0" w:color="auto"/>
            <w:bottom w:val="none" w:sz="0" w:space="0" w:color="auto"/>
            <w:right w:val="none" w:sz="0" w:space="0" w:color="auto"/>
          </w:divBdr>
        </w:div>
        <w:div w:id="1402169873">
          <w:marLeft w:val="1181"/>
          <w:marRight w:val="0"/>
          <w:marTop w:val="211"/>
          <w:marBottom w:val="0"/>
          <w:divBdr>
            <w:top w:val="none" w:sz="0" w:space="0" w:color="auto"/>
            <w:left w:val="none" w:sz="0" w:space="0" w:color="auto"/>
            <w:bottom w:val="none" w:sz="0" w:space="0" w:color="auto"/>
            <w:right w:val="none" w:sz="0" w:space="0" w:color="auto"/>
          </w:divBdr>
        </w:div>
        <w:div w:id="673802360">
          <w:marLeft w:val="1181"/>
          <w:marRight w:val="0"/>
          <w:marTop w:val="211"/>
          <w:marBottom w:val="0"/>
          <w:divBdr>
            <w:top w:val="none" w:sz="0" w:space="0" w:color="auto"/>
            <w:left w:val="none" w:sz="0" w:space="0" w:color="auto"/>
            <w:bottom w:val="none" w:sz="0" w:space="0" w:color="auto"/>
            <w:right w:val="none" w:sz="0" w:space="0" w:color="auto"/>
          </w:divBdr>
        </w:div>
        <w:div w:id="2318881">
          <w:marLeft w:val="1714"/>
          <w:marRight w:val="0"/>
          <w:marTop w:val="96"/>
          <w:marBottom w:val="0"/>
          <w:divBdr>
            <w:top w:val="none" w:sz="0" w:space="0" w:color="auto"/>
            <w:left w:val="none" w:sz="0" w:space="0" w:color="auto"/>
            <w:bottom w:val="none" w:sz="0" w:space="0" w:color="auto"/>
            <w:right w:val="none" w:sz="0" w:space="0" w:color="auto"/>
          </w:divBdr>
        </w:div>
        <w:div w:id="1011489370">
          <w:marLeft w:val="1714"/>
          <w:marRight w:val="0"/>
          <w:marTop w:val="96"/>
          <w:marBottom w:val="0"/>
          <w:divBdr>
            <w:top w:val="none" w:sz="0" w:space="0" w:color="auto"/>
            <w:left w:val="none" w:sz="0" w:space="0" w:color="auto"/>
            <w:bottom w:val="none" w:sz="0" w:space="0" w:color="auto"/>
            <w:right w:val="none" w:sz="0" w:space="0" w:color="auto"/>
          </w:divBdr>
        </w:div>
        <w:div w:id="1535537999">
          <w:marLeft w:val="1714"/>
          <w:marRight w:val="0"/>
          <w:marTop w:val="96"/>
          <w:marBottom w:val="0"/>
          <w:divBdr>
            <w:top w:val="none" w:sz="0" w:space="0" w:color="auto"/>
            <w:left w:val="none" w:sz="0" w:space="0" w:color="auto"/>
            <w:bottom w:val="none" w:sz="0" w:space="0" w:color="auto"/>
            <w:right w:val="none" w:sz="0" w:space="0" w:color="auto"/>
          </w:divBdr>
        </w:div>
        <w:div w:id="247008342">
          <w:marLeft w:val="1714"/>
          <w:marRight w:val="0"/>
          <w:marTop w:val="96"/>
          <w:marBottom w:val="0"/>
          <w:divBdr>
            <w:top w:val="none" w:sz="0" w:space="0" w:color="auto"/>
            <w:left w:val="none" w:sz="0" w:space="0" w:color="auto"/>
            <w:bottom w:val="none" w:sz="0" w:space="0" w:color="auto"/>
            <w:right w:val="none" w:sz="0" w:space="0" w:color="auto"/>
          </w:divBdr>
        </w:div>
      </w:divsChild>
    </w:div>
    <w:div w:id="1483964287">
      <w:bodyDiv w:val="1"/>
      <w:marLeft w:val="0"/>
      <w:marRight w:val="0"/>
      <w:marTop w:val="0"/>
      <w:marBottom w:val="0"/>
      <w:divBdr>
        <w:top w:val="none" w:sz="0" w:space="0" w:color="auto"/>
        <w:left w:val="none" w:sz="0" w:space="0" w:color="auto"/>
        <w:bottom w:val="none" w:sz="0" w:space="0" w:color="auto"/>
        <w:right w:val="none" w:sz="0" w:space="0" w:color="auto"/>
      </w:divBdr>
    </w:div>
    <w:div w:id="1700206308">
      <w:bodyDiv w:val="1"/>
      <w:marLeft w:val="0"/>
      <w:marRight w:val="0"/>
      <w:marTop w:val="0"/>
      <w:marBottom w:val="0"/>
      <w:divBdr>
        <w:top w:val="none" w:sz="0" w:space="0" w:color="auto"/>
        <w:left w:val="none" w:sz="0" w:space="0" w:color="auto"/>
        <w:bottom w:val="none" w:sz="0" w:space="0" w:color="auto"/>
        <w:right w:val="none" w:sz="0" w:space="0" w:color="auto"/>
      </w:divBdr>
    </w:div>
    <w:div w:id="1905530861">
      <w:bodyDiv w:val="1"/>
      <w:marLeft w:val="0"/>
      <w:marRight w:val="0"/>
      <w:marTop w:val="0"/>
      <w:marBottom w:val="0"/>
      <w:divBdr>
        <w:top w:val="none" w:sz="0" w:space="0" w:color="auto"/>
        <w:left w:val="none" w:sz="0" w:space="0" w:color="auto"/>
        <w:bottom w:val="none" w:sz="0" w:space="0" w:color="auto"/>
        <w:right w:val="none" w:sz="0" w:space="0" w:color="auto"/>
      </w:divBdr>
      <w:divsChild>
        <w:div w:id="1033967877">
          <w:marLeft w:val="0"/>
          <w:marRight w:val="0"/>
          <w:marTop w:val="0"/>
          <w:marBottom w:val="0"/>
          <w:divBdr>
            <w:top w:val="none" w:sz="0" w:space="0" w:color="auto"/>
            <w:left w:val="none" w:sz="0" w:space="0" w:color="auto"/>
            <w:bottom w:val="none" w:sz="0" w:space="0" w:color="auto"/>
            <w:right w:val="none" w:sz="0" w:space="0" w:color="auto"/>
          </w:divBdr>
          <w:divsChild>
            <w:div w:id="702632433">
              <w:marLeft w:val="0"/>
              <w:marRight w:val="0"/>
              <w:marTop w:val="0"/>
              <w:marBottom w:val="0"/>
              <w:divBdr>
                <w:top w:val="none" w:sz="0" w:space="0" w:color="auto"/>
                <w:left w:val="none" w:sz="0" w:space="0" w:color="auto"/>
                <w:bottom w:val="none" w:sz="0" w:space="0" w:color="auto"/>
                <w:right w:val="none" w:sz="0" w:space="0" w:color="auto"/>
              </w:divBdr>
            </w:div>
          </w:divsChild>
        </w:div>
        <w:div w:id="596861984">
          <w:marLeft w:val="75"/>
          <w:marRight w:val="75"/>
          <w:marTop w:val="0"/>
          <w:marBottom w:val="0"/>
          <w:divBdr>
            <w:top w:val="none" w:sz="0" w:space="0" w:color="auto"/>
            <w:left w:val="none" w:sz="0" w:space="0" w:color="auto"/>
            <w:bottom w:val="none" w:sz="0" w:space="0" w:color="auto"/>
            <w:right w:val="none" w:sz="0" w:space="0" w:color="auto"/>
          </w:divBdr>
        </w:div>
        <w:div w:id="1052389352">
          <w:marLeft w:val="0"/>
          <w:marRight w:val="0"/>
          <w:marTop w:val="0"/>
          <w:marBottom w:val="0"/>
          <w:divBdr>
            <w:top w:val="none" w:sz="0" w:space="0" w:color="auto"/>
            <w:left w:val="none" w:sz="0" w:space="0" w:color="auto"/>
            <w:bottom w:val="none" w:sz="0" w:space="0" w:color="auto"/>
            <w:right w:val="none" w:sz="0" w:space="0" w:color="auto"/>
          </w:divBdr>
          <w:divsChild>
            <w:div w:id="177699650">
              <w:marLeft w:val="0"/>
              <w:marRight w:val="0"/>
              <w:marTop w:val="0"/>
              <w:marBottom w:val="0"/>
              <w:divBdr>
                <w:top w:val="none" w:sz="0" w:space="0" w:color="auto"/>
                <w:left w:val="none" w:sz="0" w:space="0" w:color="auto"/>
                <w:bottom w:val="none" w:sz="0" w:space="0" w:color="auto"/>
                <w:right w:val="none" w:sz="0" w:space="0" w:color="auto"/>
              </w:divBdr>
              <w:divsChild>
                <w:div w:id="12771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56185">
      <w:bodyDiv w:val="1"/>
      <w:marLeft w:val="0"/>
      <w:marRight w:val="0"/>
      <w:marTop w:val="0"/>
      <w:marBottom w:val="0"/>
      <w:divBdr>
        <w:top w:val="none" w:sz="0" w:space="0" w:color="auto"/>
        <w:left w:val="none" w:sz="0" w:space="0" w:color="auto"/>
        <w:bottom w:val="none" w:sz="0" w:space="0" w:color="auto"/>
        <w:right w:val="none" w:sz="0" w:space="0" w:color="auto"/>
      </w:divBdr>
    </w:div>
    <w:div w:id="1964800036">
      <w:bodyDiv w:val="1"/>
      <w:marLeft w:val="0"/>
      <w:marRight w:val="0"/>
      <w:marTop w:val="0"/>
      <w:marBottom w:val="0"/>
      <w:divBdr>
        <w:top w:val="none" w:sz="0" w:space="0" w:color="auto"/>
        <w:left w:val="none" w:sz="0" w:space="0" w:color="auto"/>
        <w:bottom w:val="none" w:sz="0" w:space="0" w:color="auto"/>
        <w:right w:val="none" w:sz="0" w:space="0" w:color="auto"/>
      </w:divBdr>
    </w:div>
    <w:div w:id="198052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AA">
      <a:dk1>
        <a:srgbClr val="707173"/>
      </a:dk1>
      <a:lt1>
        <a:srgbClr val="FFFFFF"/>
      </a:lt1>
      <a:dk2>
        <a:srgbClr val="A1D862"/>
      </a:dk2>
      <a:lt2>
        <a:srgbClr val="2E3192"/>
      </a:lt2>
      <a:accent1>
        <a:srgbClr val="A1D862"/>
      </a:accent1>
      <a:accent2>
        <a:srgbClr val="E47923"/>
      </a:accent2>
      <a:accent3>
        <a:srgbClr val="009BDE"/>
      </a:accent3>
      <a:accent4>
        <a:srgbClr val="A3ABB1"/>
      </a:accent4>
      <a:accent5>
        <a:srgbClr val="FFDB61"/>
      </a:accent5>
      <a:accent6>
        <a:srgbClr val="D8D7E1"/>
      </a:accent6>
      <a:hlink>
        <a:srgbClr val="F9AE00"/>
      </a:hlink>
      <a:folHlink>
        <a:srgbClr val="A2D45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D0648-060A-4DC7-AC47-57521E82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LucianaStrait@Openvie.com</dc:creator>
  <cp:lastModifiedBy>Lynsey Marriott</cp:lastModifiedBy>
  <cp:revision>2</cp:revision>
  <cp:lastPrinted>2017-04-07T12:36:00Z</cp:lastPrinted>
  <dcterms:created xsi:type="dcterms:W3CDTF">2021-08-24T09:11:00Z</dcterms:created>
  <dcterms:modified xsi:type="dcterms:W3CDTF">2021-08-24T09:11:00Z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a0d41b-3816-4c83-aa40-c3f27fcb97e7_Enabled">
    <vt:lpwstr>true</vt:lpwstr>
  </property>
  <property fmtid="{D5CDD505-2E9C-101B-9397-08002B2CF9AE}" pid="3" name="MSIP_Label_80a0d41b-3816-4c83-aa40-c3f27fcb97e7_SetDate">
    <vt:lpwstr>2020-08-17T06:49:59Z</vt:lpwstr>
  </property>
  <property fmtid="{D5CDD505-2E9C-101B-9397-08002B2CF9AE}" pid="4" name="MSIP_Label_80a0d41b-3816-4c83-aa40-c3f27fcb97e7_Method">
    <vt:lpwstr>Standard</vt:lpwstr>
  </property>
  <property fmtid="{D5CDD505-2E9C-101B-9397-08002B2CF9AE}" pid="5" name="MSIP_Label_80a0d41b-3816-4c83-aa40-c3f27fcb97e7_Name">
    <vt:lpwstr>INC10788229</vt:lpwstr>
  </property>
  <property fmtid="{D5CDD505-2E9C-101B-9397-08002B2CF9AE}" pid="6" name="MSIP_Label_80a0d41b-3816-4c83-aa40-c3f27fcb97e7_SiteId">
    <vt:lpwstr>b98f0765-0764-4153-ac9c-4713ff722c48</vt:lpwstr>
  </property>
  <property fmtid="{D5CDD505-2E9C-101B-9397-08002B2CF9AE}" pid="7" name="MSIP_Label_80a0d41b-3816-4c83-aa40-c3f27fcb97e7_ActionId">
    <vt:lpwstr>b6d37a39-7ba4-424f-9cae-df472f92f04d</vt:lpwstr>
  </property>
  <property fmtid="{D5CDD505-2E9C-101B-9397-08002B2CF9AE}" pid="8" name="MSIP_Label_80a0d41b-3816-4c83-aa40-c3f27fcb97e7_ContentBits">
    <vt:lpwstr>0</vt:lpwstr>
  </property>
</Properties>
</file>